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20" w:rsidRDefault="00C91C20" w:rsidP="00C91C20"/>
    <w:p w:rsidR="00C91C20" w:rsidRPr="00BA1753" w:rsidRDefault="00C91C20" w:rsidP="00C91C20">
      <w:pPr>
        <w:jc w:val="both"/>
        <w:rPr>
          <w:rFonts w:ascii="Arial" w:hAnsi="Arial" w:cs="Arial"/>
        </w:rPr>
      </w:pPr>
      <w:r w:rsidRPr="00BA1753">
        <w:rPr>
          <w:rFonts w:ascii="Arial" w:hAnsi="Arial" w:cs="Arial"/>
        </w:rPr>
        <w:t xml:space="preserve">San Luis de la Paz, Guanajuato., </w:t>
      </w:r>
      <w:r>
        <w:rPr>
          <w:rFonts w:ascii="Arial" w:hAnsi="Arial" w:cs="Arial"/>
        </w:rPr>
        <w:t>18 dieciocho</w:t>
      </w:r>
      <w:r w:rsidRPr="00BA1753">
        <w:rPr>
          <w:rFonts w:ascii="Arial" w:hAnsi="Arial" w:cs="Arial"/>
        </w:rPr>
        <w:t xml:space="preserve"> de </w:t>
      </w:r>
      <w:r>
        <w:rPr>
          <w:rFonts w:ascii="Arial" w:hAnsi="Arial" w:cs="Arial"/>
        </w:rPr>
        <w:t xml:space="preserve">enero </w:t>
      </w:r>
      <w:r w:rsidRPr="00BA1753">
        <w:rPr>
          <w:rFonts w:ascii="Arial" w:hAnsi="Arial" w:cs="Arial"/>
        </w:rPr>
        <w:t>de 2021 dos mil veintiuno</w:t>
      </w:r>
      <w:r>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VISTOS.-</w:t>
      </w:r>
      <w:r w:rsidRPr="00BA1753">
        <w:rPr>
          <w:rFonts w:ascii="Arial" w:hAnsi="Arial" w:cs="Arial"/>
        </w:rPr>
        <w:t xml:space="preserve"> Para resolver los autos de la Demanda de Juicio de Nulidad Expediente Número 39/2020, promovido por la ciudadana </w:t>
      </w:r>
      <w:r>
        <w:rPr>
          <w:rFonts w:ascii="Arial" w:hAnsi="Arial" w:cs="Arial"/>
        </w:rPr>
        <w:t>**</w:t>
      </w:r>
      <w:r w:rsidRPr="00BA1753">
        <w:rPr>
          <w:rFonts w:ascii="Arial" w:hAnsi="Arial" w:cs="Arial"/>
          <w:b/>
        </w:rPr>
        <w:t xml:space="preserve">, </w:t>
      </w:r>
      <w:r w:rsidRPr="00BA1753">
        <w:rPr>
          <w:rFonts w:ascii="Arial" w:hAnsi="Arial" w:cs="Arial"/>
        </w:rPr>
        <w:t xml:space="preserve"> ha llegado el momento de resolver lo que en derecho proceda y.-------------------------</w:t>
      </w:r>
      <w:r>
        <w:rPr>
          <w:rFonts w:ascii="Arial" w:hAnsi="Arial" w:cs="Arial"/>
        </w:rPr>
        <w:t>---------------------------</w:t>
      </w:r>
      <w:r w:rsidRPr="00BA1753">
        <w:rPr>
          <w:rFonts w:ascii="Arial" w:hAnsi="Arial" w:cs="Arial"/>
        </w:rPr>
        <w:t>--------------------</w:t>
      </w:r>
    </w:p>
    <w:p w:rsidR="00C91C20" w:rsidRPr="00BA1753" w:rsidRDefault="00C91C20" w:rsidP="00C91C20">
      <w:pPr>
        <w:jc w:val="center"/>
        <w:rPr>
          <w:rFonts w:ascii="Arial" w:hAnsi="Arial" w:cs="Arial"/>
          <w:b/>
        </w:rPr>
      </w:pPr>
      <w:r w:rsidRPr="00BA1753">
        <w:rPr>
          <w:rFonts w:ascii="Arial" w:hAnsi="Arial" w:cs="Arial"/>
          <w:b/>
        </w:rPr>
        <w:t>R E S U L T A N D O</w:t>
      </w:r>
    </w:p>
    <w:p w:rsidR="00C91C20" w:rsidRPr="00BA1753" w:rsidRDefault="00C91C20" w:rsidP="00C91C20">
      <w:pPr>
        <w:jc w:val="both"/>
        <w:rPr>
          <w:rFonts w:ascii="Arial" w:hAnsi="Arial" w:cs="Arial"/>
        </w:rPr>
      </w:pPr>
      <w:r w:rsidRPr="00BA1753">
        <w:rPr>
          <w:rFonts w:ascii="Arial" w:hAnsi="Arial" w:cs="Arial"/>
          <w:b/>
        </w:rPr>
        <w:t>PRIMERO.-</w:t>
      </w:r>
      <w:r w:rsidRPr="00BA1753">
        <w:rPr>
          <w:rFonts w:ascii="Arial" w:hAnsi="Arial" w:cs="Arial"/>
        </w:rPr>
        <w:t xml:space="preserve"> Con fecha 27 veintisiete  de julio  de 2020 dos mil veinte,  la ciudadana  </w:t>
      </w:r>
      <w:r>
        <w:rPr>
          <w:rFonts w:ascii="Arial" w:hAnsi="Arial" w:cs="Arial"/>
        </w:rPr>
        <w:t xml:space="preserve">**, </w:t>
      </w:r>
      <w:r w:rsidRPr="00BA1753">
        <w:rPr>
          <w:rFonts w:ascii="Arial" w:hAnsi="Arial" w:cs="Arial"/>
          <w:b/>
        </w:rPr>
        <w:t xml:space="preserve"> </w:t>
      </w:r>
      <w:r w:rsidRPr="00BA1753">
        <w:rPr>
          <w:rFonts w:ascii="Arial" w:hAnsi="Arial" w:cs="Arial"/>
        </w:rPr>
        <w:t xml:space="preserve"> promovió  Demanda de Juicio de Nulidad en contra del Director de Desarrollo Urbano                                                                                                                                                                                                                                                                                                                                                                                                                                                                                                                                                                                                                                                                                                                                                                                                                                                                                                                                                                                                                                                                                                                                                                                                                                                                                                                                                                                                                                                                                                                                                                                                                                                                                                                                                                                                                                                                                                                                                                                                                                                                                                                                                                                                                                                                                                                                                                                                                                                                                                                                                                                                                                                                                                                                                                                                                                                                                                                                                                                                                                               </w:t>
      </w:r>
      <w:r>
        <w:rPr>
          <w:rFonts w:ascii="Arial" w:hAnsi="Arial" w:cs="Arial"/>
        </w:rPr>
        <w:t xml:space="preserve">                             </w:t>
      </w:r>
      <w:r w:rsidRPr="00BA1753">
        <w:rPr>
          <w:rFonts w:ascii="Arial" w:hAnsi="Arial" w:cs="Arial"/>
        </w:rPr>
        <w:t>de  San Luis de la Paz, Guanajuato,  sobre el acto administrativo  traducido en resolución negativa ficta recaída al escrito de fecha 6 seis de marzo de 2020 dos mil veinte,  solicitando la nulidad de la misma en  los términos del artículo 255 del Código de Procedimiento y Justicia Administrativa para el Estado y los Municipios de Guanajuato.-------------------------</w:t>
      </w:r>
      <w:r>
        <w:rPr>
          <w:rFonts w:ascii="Arial" w:hAnsi="Arial" w:cs="Arial"/>
        </w:rPr>
        <w:t>-----------------------------------------</w:t>
      </w:r>
      <w:r w:rsidRPr="00BA1753">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SEGUNDO.-</w:t>
      </w:r>
      <w:r w:rsidRPr="00BA1753">
        <w:rPr>
          <w:rFonts w:ascii="Arial" w:hAnsi="Arial" w:cs="Arial"/>
        </w:rPr>
        <w:t xml:space="preserve"> Por auto de fecha 28 veintiocho de julio  del año inmediato anterior,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30 treinta y 31 treinta y uno  de julio  de 2020 dos mil veinte.---------------------------</w:t>
      </w:r>
      <w:r>
        <w:rPr>
          <w:rFonts w:ascii="Arial" w:hAnsi="Arial" w:cs="Arial"/>
        </w:rPr>
        <w:t>---------------</w:t>
      </w:r>
      <w:r w:rsidRPr="00BA1753">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TERCERO.-</w:t>
      </w:r>
      <w:r w:rsidRPr="00BA1753">
        <w:rPr>
          <w:rFonts w:ascii="Arial" w:hAnsi="Arial" w:cs="Arial"/>
        </w:rPr>
        <w:t xml:space="preserve"> Por auto de fecha 17 diecisiete  de agosto del año próximo pasado,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BA1753">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 xml:space="preserve">CUARTO.- </w:t>
      </w:r>
      <w:r w:rsidRPr="00BA1753">
        <w:rPr>
          <w:rFonts w:ascii="Arial" w:hAnsi="Arial" w:cs="Arial"/>
        </w:rPr>
        <w:t>Por auto de fecha 2 dos de septiembre del año inmediato anterior, se tuvo a la impetrante por ampliando la demanda del juicio de nulidad que nos ocupa, lo anterior de conformidad con lo señalado por el artículo 284 del Código que regula esta materia.---------------</w:t>
      </w:r>
      <w:r>
        <w:rPr>
          <w:rFonts w:ascii="Arial" w:hAnsi="Arial" w:cs="Arial"/>
        </w:rPr>
        <w:t>----------------------------</w:t>
      </w:r>
      <w:r w:rsidRPr="00BA1753">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 xml:space="preserve">QUINTO.- </w:t>
      </w:r>
      <w:r w:rsidRPr="00BA1753">
        <w:rPr>
          <w:rFonts w:ascii="Arial" w:hAnsi="Arial" w:cs="Arial"/>
        </w:rPr>
        <w:t>Por auto de fecha 21 veintiuno de septiembre del año próximo pasado, se tuvo a la recurrida por dando contestación a la ampliación de demanda, lo anterior de conformidad con lo estipulado por el ordinal 285 del C</w:t>
      </w:r>
      <w:r>
        <w:rPr>
          <w:rFonts w:ascii="Arial" w:hAnsi="Arial" w:cs="Arial"/>
        </w:rPr>
        <w:t>ódigo que regula esta materia.-</w:t>
      </w:r>
    </w:p>
    <w:p w:rsidR="00C91C20" w:rsidRPr="00BA1753" w:rsidRDefault="00C91C20" w:rsidP="00C91C20">
      <w:pPr>
        <w:jc w:val="both"/>
        <w:rPr>
          <w:rFonts w:ascii="Arial" w:hAnsi="Arial" w:cs="Arial"/>
        </w:rPr>
      </w:pPr>
      <w:r w:rsidRPr="00BA1753">
        <w:rPr>
          <w:rFonts w:ascii="Arial" w:hAnsi="Arial" w:cs="Arial"/>
          <w:b/>
        </w:rPr>
        <w:t xml:space="preserve">SEXTO.- </w:t>
      </w:r>
      <w:r w:rsidRPr="00BA1753">
        <w:rPr>
          <w:rFonts w:ascii="Arial" w:hAnsi="Arial" w:cs="Arial"/>
        </w:rPr>
        <w:t>En fecha 2 dos  de diciembre  de 2020 dos mil veinte,  se celebró la  Audiencia de Alegatos, sin la formulación  de  apuntes de alegatos las partes,  lo anterior de conformidad con el artículo 286 del Código de Procedimiento y Justicia Administrativa para el Estado y los Municipios de Guanaju</w:t>
      </w:r>
      <w:r>
        <w:rPr>
          <w:rFonts w:ascii="Arial" w:hAnsi="Arial" w:cs="Arial"/>
        </w:rPr>
        <w:t>ato.----------------------</w:t>
      </w:r>
      <w:r w:rsidRPr="00BA1753">
        <w:rPr>
          <w:rFonts w:ascii="Arial" w:hAnsi="Arial" w:cs="Arial"/>
        </w:rPr>
        <w:t xml:space="preserve">-------- </w:t>
      </w:r>
    </w:p>
    <w:p w:rsidR="00C91C20" w:rsidRPr="00BA1753" w:rsidRDefault="00C91C20" w:rsidP="00C91C20">
      <w:pPr>
        <w:jc w:val="center"/>
        <w:rPr>
          <w:rFonts w:ascii="Arial" w:hAnsi="Arial" w:cs="Arial"/>
          <w:b/>
        </w:rPr>
      </w:pPr>
      <w:r w:rsidRPr="00BA1753">
        <w:rPr>
          <w:rFonts w:ascii="Arial" w:hAnsi="Arial" w:cs="Arial"/>
          <w:b/>
        </w:rPr>
        <w:t>C O N S I D E R A N D O</w:t>
      </w:r>
    </w:p>
    <w:p w:rsidR="00C91C20" w:rsidRPr="00BA1753" w:rsidRDefault="00C91C20" w:rsidP="00C91C20">
      <w:pPr>
        <w:jc w:val="both"/>
        <w:rPr>
          <w:rFonts w:ascii="Arial" w:hAnsi="Arial" w:cs="Arial"/>
        </w:rPr>
      </w:pPr>
      <w:r w:rsidRPr="00BA1753">
        <w:rPr>
          <w:rFonts w:ascii="Arial" w:hAnsi="Arial" w:cs="Arial"/>
          <w:b/>
        </w:rPr>
        <w:t xml:space="preserve">PRIMERO.- </w:t>
      </w:r>
      <w:r w:rsidRPr="00BA1753">
        <w:rPr>
          <w:rFonts w:ascii="Arial" w:hAnsi="Arial" w:cs="Arial"/>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rPr>
        <w:t>----------------------</w:t>
      </w:r>
      <w:r w:rsidRPr="00BA1753">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SEGUNDO.-</w:t>
      </w:r>
      <w:r w:rsidRPr="00BA175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C91C20" w:rsidRDefault="00C91C20" w:rsidP="00C91C20">
      <w:pPr>
        <w:jc w:val="both"/>
        <w:rPr>
          <w:rFonts w:ascii="Arial" w:hAnsi="Arial" w:cs="Arial"/>
        </w:rPr>
      </w:pPr>
      <w:r w:rsidRPr="00BA1753">
        <w:rPr>
          <w:rFonts w:ascii="Arial" w:hAnsi="Arial" w:cs="Arial"/>
          <w:b/>
        </w:rPr>
        <w:t>TERCERO.-</w:t>
      </w:r>
      <w:r w:rsidRPr="00BA175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no encontrando alguna causal que impida el estudio de fondo del presente asunto, se </w:t>
      </w:r>
    </w:p>
    <w:p w:rsidR="00C91C20" w:rsidRDefault="00C91C20" w:rsidP="00C91C20">
      <w:pPr>
        <w:jc w:val="both"/>
        <w:rPr>
          <w:rFonts w:ascii="Arial" w:hAnsi="Arial" w:cs="Arial"/>
        </w:rPr>
      </w:pPr>
    </w:p>
    <w:p w:rsidR="00C91C20" w:rsidRDefault="00C91C20" w:rsidP="00C91C20">
      <w:pPr>
        <w:jc w:val="both"/>
        <w:rPr>
          <w:rFonts w:ascii="Arial" w:hAnsi="Arial" w:cs="Arial"/>
        </w:rPr>
      </w:pPr>
    </w:p>
    <w:p w:rsidR="00C91C20" w:rsidRPr="00BA1753" w:rsidRDefault="00C91C20" w:rsidP="00C91C20">
      <w:pPr>
        <w:jc w:val="both"/>
        <w:rPr>
          <w:rFonts w:ascii="Arial" w:hAnsi="Arial" w:cs="Arial"/>
        </w:rPr>
      </w:pPr>
      <w:proofErr w:type="gramStart"/>
      <w:r w:rsidRPr="00BA1753">
        <w:rPr>
          <w:rFonts w:ascii="Arial" w:hAnsi="Arial" w:cs="Arial"/>
        </w:rPr>
        <w:t>procede</w:t>
      </w:r>
      <w:proofErr w:type="gramEnd"/>
      <w:r w:rsidRPr="00BA1753">
        <w:rPr>
          <w:rFonts w:ascii="Arial" w:hAnsi="Arial" w:cs="Arial"/>
        </w:rPr>
        <w:t xml:space="preserve"> a analizar los conceptos de violación aducidos por el actor en su libelo de Demanda de Juicio de Nulidad, sirve de apoyo la siguiente Tesis Jurisprudencial.- </w:t>
      </w:r>
    </w:p>
    <w:p w:rsidR="00C91C20" w:rsidRPr="00BA1753" w:rsidRDefault="00C91C20" w:rsidP="00C91C20">
      <w:pPr>
        <w:jc w:val="both"/>
        <w:rPr>
          <w:rFonts w:ascii="Arial" w:hAnsi="Arial" w:cs="Arial"/>
          <w:i/>
        </w:rPr>
      </w:pPr>
      <w:r w:rsidRPr="00BA1753">
        <w:rPr>
          <w:rFonts w:ascii="Arial" w:hAnsi="Arial" w:cs="Arial"/>
        </w:rPr>
        <w:t>“</w:t>
      </w:r>
      <w:r w:rsidRPr="00BA1753">
        <w:rPr>
          <w:rFonts w:ascii="Arial" w:hAnsi="Arial" w:cs="Arial"/>
          <w:b/>
          <w:i/>
        </w:rPr>
        <w:t>SOBRESEIMIENTO, MOTIVOS DE</w:t>
      </w:r>
      <w:r w:rsidRPr="00BA175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91C20" w:rsidRPr="00BA1753" w:rsidRDefault="00C91C20" w:rsidP="00C91C20">
      <w:pPr>
        <w:jc w:val="both"/>
        <w:rPr>
          <w:rFonts w:ascii="Arial" w:hAnsi="Arial" w:cs="Arial"/>
          <w:i/>
        </w:rPr>
      </w:pPr>
      <w:r w:rsidRPr="00BA1753">
        <w:rPr>
          <w:rFonts w:ascii="Arial" w:hAnsi="Arial" w:cs="Arial"/>
          <w:b/>
          <w:i/>
        </w:rPr>
        <w:t>“IMPROCEDENCIA.-</w:t>
      </w:r>
      <w:r w:rsidRPr="00BA175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91C20" w:rsidRPr="00BA1753" w:rsidRDefault="00C91C20" w:rsidP="00C91C20">
      <w:pPr>
        <w:jc w:val="both"/>
        <w:rPr>
          <w:rFonts w:ascii="Arial" w:hAnsi="Arial" w:cs="Arial"/>
        </w:rPr>
      </w:pPr>
      <w:r w:rsidRPr="00BA1753">
        <w:rPr>
          <w:rFonts w:ascii="Arial" w:hAnsi="Arial" w:cs="Arial"/>
        </w:rPr>
        <w:t>No encontrando alguna causal que impida el estudio de fondo del presente asunto, se procede a analizar los conceptos de violación aducidos por el actor en su libelo de Demanda de Juicio de Nulidad.-----------------------------------------------------------------------</w:t>
      </w:r>
    </w:p>
    <w:p w:rsidR="00C91C20" w:rsidRPr="00BA1753" w:rsidRDefault="00C91C20" w:rsidP="00C91C20">
      <w:pPr>
        <w:jc w:val="both"/>
        <w:rPr>
          <w:rFonts w:ascii="Arial" w:hAnsi="Arial" w:cs="Arial"/>
        </w:rPr>
      </w:pPr>
      <w:r w:rsidRPr="00BA1753">
        <w:rPr>
          <w:rFonts w:ascii="Arial" w:hAnsi="Arial" w:cs="Arial"/>
          <w:b/>
        </w:rPr>
        <w:t>CUARTO.-</w:t>
      </w:r>
      <w:r w:rsidRPr="00BA175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C91C20" w:rsidRPr="00BA1753" w:rsidRDefault="00C91C20" w:rsidP="00C91C20">
      <w:pPr>
        <w:jc w:val="both"/>
        <w:rPr>
          <w:rFonts w:ascii="Arial" w:hAnsi="Arial" w:cs="Arial"/>
        </w:rPr>
      </w:pPr>
      <w:r w:rsidRPr="00BA1753">
        <w:rPr>
          <w:rFonts w:ascii="Arial" w:hAnsi="Arial" w:cs="Arial"/>
        </w:rPr>
        <w:t>“</w:t>
      </w:r>
      <w:r w:rsidRPr="00BA1753">
        <w:rPr>
          <w:rFonts w:ascii="Arial" w:hAnsi="Arial" w:cs="Arial"/>
          <w:b/>
          <w:i/>
        </w:rPr>
        <w:t>CONCEPTOS DE VIOLACIÓN, EL JUEZ NO ESTA OBLIGADO A TRANSCRIBIRLOS.-</w:t>
      </w:r>
      <w:r w:rsidRPr="00BA175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BA1753">
        <w:rPr>
          <w:rFonts w:ascii="Arial" w:hAnsi="Arial" w:cs="Arial"/>
        </w:rPr>
        <w:t>”.</w:t>
      </w:r>
    </w:p>
    <w:p w:rsidR="00C91C20" w:rsidRPr="00BA1753" w:rsidRDefault="00C91C20" w:rsidP="00C91C20">
      <w:pPr>
        <w:jc w:val="both"/>
        <w:rPr>
          <w:rFonts w:ascii="Arial" w:hAnsi="Arial" w:cs="Arial"/>
        </w:rPr>
      </w:pPr>
      <w:r w:rsidRPr="00BA1753">
        <w:rPr>
          <w:rFonts w:ascii="Arial" w:hAnsi="Arial" w:cs="Arial"/>
        </w:rPr>
        <w:t xml:space="preserve">No obstante lo anterior, este Juzgador, estima precisar substancialmente lo que las partes expresaron en sus respectivos escritos, y así tenemos que el demandante señala:  </w:t>
      </w:r>
    </w:p>
    <w:p w:rsidR="00C91C20" w:rsidRPr="00BA1753" w:rsidRDefault="00C91C20" w:rsidP="00C91C20">
      <w:pPr>
        <w:jc w:val="both"/>
        <w:rPr>
          <w:rFonts w:ascii="Arial" w:hAnsi="Arial" w:cs="Arial"/>
          <w:i/>
        </w:rPr>
      </w:pPr>
      <w:r w:rsidRPr="00BA1753">
        <w:rPr>
          <w:rFonts w:ascii="Arial" w:hAnsi="Arial" w:cs="Arial"/>
          <w:i/>
        </w:rPr>
        <w:t>“ÚNICO.- Me causa agravio el acto administrativo impugnado, ya que la autoridad demandada dejó de observar en mi perjuicio lo señalado en el artículo 5 de la Ley Orgánica Municipal para el Estado de Guanajuato… Del precepto antes transcrito se advierte claramente que la Directora de Desarrollo Urbano debió emitir una respuesta por escrito fundada y motivada en el plazo legal establecido para ello, debido a que está obligada a dar contestación por escrito a toda gestión que se le presente.</w:t>
      </w:r>
    </w:p>
    <w:p w:rsidR="00C91C20" w:rsidRDefault="00C91C20" w:rsidP="00C91C20">
      <w:pPr>
        <w:jc w:val="both"/>
        <w:rPr>
          <w:rFonts w:ascii="Arial" w:hAnsi="Arial" w:cs="Arial"/>
          <w:i/>
        </w:rPr>
      </w:pPr>
      <w:r w:rsidRPr="00BA1753">
        <w:rPr>
          <w:rFonts w:ascii="Arial" w:hAnsi="Arial" w:cs="Arial"/>
          <w:i/>
        </w:rPr>
        <w:t xml:space="preserve">Queda debidamente acreditado que la Autoridad Demandada incurre en el incumplimiento de sus obligaciones, esto en razón de que el artículo 396 del Código Territorial para el Estado y los Municipios de Guanajuato, establece la obligatoriedad para la autoridad demandada a efecto de prevenir al interesado y para que subsane cualquier omisión detectada, sin embargo, es el caso de que no se me ha dado respuesta y no se me ha expedido los permisos de división solicitados, menos aún se me previno para subsanar alguna omisión, de ahí que tal como lo dispone el artículo 397 del Código antes invocado, la autoridad demandada debió otorgar el permiso de división dentro de los tres días hábiles siguientes a aquél en que se presentó la solicitud con los requisitos establecidos para ello, luego entonces, la autoridad demandada violenta mi derecho al no expedir los permisos de división solicitados para formalizar las donaciones y la compra-venta aludidas en mi escrito materia del acto </w:t>
      </w:r>
    </w:p>
    <w:p w:rsidR="00C91C20" w:rsidRDefault="00C91C20" w:rsidP="00C91C20">
      <w:pPr>
        <w:jc w:val="both"/>
        <w:rPr>
          <w:rFonts w:ascii="Arial" w:hAnsi="Arial" w:cs="Arial"/>
          <w:i/>
        </w:rPr>
      </w:pPr>
    </w:p>
    <w:p w:rsidR="00C91C20" w:rsidRDefault="00C91C20" w:rsidP="00C91C20">
      <w:pPr>
        <w:jc w:val="both"/>
        <w:rPr>
          <w:rFonts w:ascii="Arial" w:hAnsi="Arial" w:cs="Arial"/>
          <w:i/>
        </w:rPr>
      </w:pPr>
    </w:p>
    <w:p w:rsidR="00C91C20" w:rsidRPr="00BA1753" w:rsidRDefault="00C91C20" w:rsidP="00C91C20">
      <w:pPr>
        <w:jc w:val="both"/>
        <w:rPr>
          <w:rFonts w:ascii="Arial" w:hAnsi="Arial" w:cs="Arial"/>
          <w:i/>
        </w:rPr>
      </w:pPr>
      <w:proofErr w:type="gramStart"/>
      <w:r w:rsidRPr="00BA1753">
        <w:rPr>
          <w:rFonts w:ascii="Arial" w:hAnsi="Arial" w:cs="Arial"/>
          <w:i/>
        </w:rPr>
        <w:t>impugnado</w:t>
      </w:r>
      <w:proofErr w:type="gramEnd"/>
      <w:r w:rsidRPr="00BA1753">
        <w:rPr>
          <w:rFonts w:ascii="Arial" w:hAnsi="Arial" w:cs="Arial"/>
          <w:i/>
        </w:rPr>
        <w:t xml:space="preserve">, lo cual genera incertidumbre jurídica y en consecuencia me deja en un total y absoluto estado de indefensión, ya que desconozco los fundamentos de hecho y de derecho de tal determinación. Con el silencio administrativo de la autoridad demandada para emitir la resolución expresa a mi petición, se configura la negativa ficta, traducido en una resolución en sentido negativo a mi petición, la cual carece de una debida motivación y fundamentación, violentando en mi perjuicio lo establecido en los artículos 14 y 16 constitucionales, en consecuencia el acto impugnado carece de los elementos de validez establecidos en las fracciones I, V, VI, VIII y IX del artículo 137 del Código de la materia.” </w:t>
      </w:r>
    </w:p>
    <w:p w:rsidR="00C91C20" w:rsidRPr="00BA1753" w:rsidRDefault="00C91C20" w:rsidP="00C91C20">
      <w:pPr>
        <w:jc w:val="both"/>
        <w:rPr>
          <w:rFonts w:ascii="Arial" w:hAnsi="Arial" w:cs="Arial"/>
        </w:rPr>
      </w:pPr>
      <w:r w:rsidRPr="00BA1753">
        <w:rPr>
          <w:rFonts w:ascii="Arial" w:hAnsi="Arial" w:cs="Arial"/>
        </w:rPr>
        <w:t xml:space="preserve">Por su parte la demandada manifestó lo siguiente:  </w:t>
      </w:r>
    </w:p>
    <w:p w:rsidR="00C91C20" w:rsidRPr="00BA1753" w:rsidRDefault="00C91C20" w:rsidP="00C91C20">
      <w:pPr>
        <w:jc w:val="both"/>
        <w:rPr>
          <w:rFonts w:ascii="Arial" w:hAnsi="Arial" w:cs="Arial"/>
          <w:i/>
        </w:rPr>
      </w:pPr>
      <w:r w:rsidRPr="00BA1753">
        <w:rPr>
          <w:rFonts w:ascii="Arial" w:hAnsi="Arial" w:cs="Arial"/>
          <w:i/>
        </w:rPr>
        <w:t xml:space="preserve">“En el ejercicio de las facultades que me confieren los artículos 1º fracción IX, 2 fracciones XVIII y XXXII, 35 fracción III, 395 y 398 del Código Territorial para el Estado y los Municipios de Guanajuato, así como el Acuerdo del H. Ayuntamiento de este Municipio  publicado en el Periódico Oficial de Gobierno del Estado de Guanajuato de fecha 19  de julio de 2016, mediante el cual se designara a la  Dirección de Desarrollo Urbano como Unidad Administrativa en materia de Administración Sustentable del Territorio; y 3, 8, 198 fracción IV  y 201 del Código de Procedimiento y Justicia Administrativa para el Estado y los Municipios de Guanajuato. </w:t>
      </w:r>
    </w:p>
    <w:p w:rsidR="00C91C20" w:rsidRPr="00BA1753" w:rsidRDefault="00C91C20" w:rsidP="00C91C20">
      <w:pPr>
        <w:jc w:val="both"/>
        <w:rPr>
          <w:rFonts w:ascii="Arial" w:hAnsi="Arial" w:cs="Arial"/>
          <w:i/>
        </w:rPr>
      </w:pPr>
      <w:r w:rsidRPr="00BA1753">
        <w:rPr>
          <w:rFonts w:ascii="Arial" w:hAnsi="Arial" w:cs="Arial"/>
          <w:i/>
        </w:rPr>
        <w:t xml:space="preserve">Con relación a su escrito presentado en fecha 06 de marzo de 2020, mediante el cual pide que reconsidere la negativa a otorgar los permisos de división que solicitó en fecha 21 de noviembre de 2019, hago de su conocimiento que el pasado 09 de enero de 2020 fue notificado el oficio que usted conoce y hace mención en el escrito que se contesta, identificado bajo el número DU-001/2020 de fecha 03 de enero de 2020, mediante el cual le mencioné que no procedían las divisiones que solicitaba porque la supuesta vialidad que dan acceso a las partes resultantes, no se encuentra registrada en el Programa de Desarrollo Urbano y Ordenamiento Ecológico Territorial publicado en el Periódico Oficial del Gobierno del Estado de Guanajuato en fecha 31 de octubre de 2014, por lo que es necesario presente solicitud a esta Dirección a fin de turnar dictamen al H. Ayuntamiento…” </w:t>
      </w:r>
    </w:p>
    <w:p w:rsidR="00C91C20" w:rsidRPr="00BA1753" w:rsidRDefault="00C91C20" w:rsidP="00C91C20">
      <w:pPr>
        <w:jc w:val="both"/>
        <w:rPr>
          <w:rFonts w:ascii="Arial" w:hAnsi="Arial" w:cs="Arial"/>
        </w:rPr>
      </w:pPr>
      <w:r w:rsidRPr="00BA1753">
        <w:rPr>
          <w:rFonts w:ascii="Arial" w:hAnsi="Arial" w:cs="Arial"/>
        </w:rPr>
        <w:t xml:space="preserve">El actor en la ampliación de demanda manifestó lo siguiente: </w:t>
      </w:r>
    </w:p>
    <w:p w:rsidR="00C91C20" w:rsidRPr="00BA1753" w:rsidRDefault="00C91C20" w:rsidP="00C91C20">
      <w:pPr>
        <w:jc w:val="both"/>
        <w:rPr>
          <w:rFonts w:ascii="Arial" w:hAnsi="Arial" w:cs="Arial"/>
          <w:i/>
        </w:rPr>
      </w:pPr>
      <w:r w:rsidRPr="00BA1753">
        <w:rPr>
          <w:rFonts w:ascii="Arial" w:hAnsi="Arial" w:cs="Arial"/>
          <w:i/>
        </w:rPr>
        <w:t xml:space="preserve">“Me causa agravio la respuesta emitida por la autoridad demandada y que constituye la respuesta expresa a mi solicitud presentada el día 6 de marzo de 2020 dos mil veinte, debido a que la misma se encuentra indebidamente motivada y fundamentada, adolece de los requisitos de validez que refiere  el artículo 137 fracción VII del Código de la materia, que toda autoridad está obligada a cumplir, toda vez que indebidamente pretende motivar su respuesta con el contenido del oficio número DU-001/2020 de fecha 3 de enero de 2020, señalando erróneamente que la vialidad que da acceso a las partes resultantes, (Privada de </w:t>
      </w:r>
      <w:r>
        <w:rPr>
          <w:rFonts w:ascii="Arial" w:hAnsi="Arial" w:cs="Arial"/>
          <w:i/>
        </w:rPr>
        <w:t>**</w:t>
      </w:r>
      <w:r w:rsidRPr="00BA1753">
        <w:rPr>
          <w:rFonts w:ascii="Arial" w:hAnsi="Arial" w:cs="Arial"/>
          <w:i/>
        </w:rPr>
        <w:t xml:space="preserve">), no se encuentra registrada en el Programa de Desarrollo Urbano y Ordenamiento Ecológico Territorial publicado en el Periódico Oficial del Gobierno del Estado de Guanajuato en fecha 31 de octubre de 2014, sin embargo dicho programa no contempla el registro de vialidades en las comunidades rurales, en razón de que únicamente abarca los centros del población urbano de Cabecera Municipal de San Luis de la Paz Guanajuato y de la localidad urbana Mineral de Pozos, asimismo regula usos y destinos del suelo de todo territorio a través de las UGAT, pues como puede corroborarse en la publicación de dicho programa únicamente aparecen dos planos en el que se pueden apreciar el registro de vialidades urbanas tanto de la cabecera municipal como de Mineral de Pozos de este Municipio, pero no aparecen planos de ninguna otra comunidad que contemple el registro de calles en la zona rural  y menos aún que exista registro de calles en la comunidad de Maguey Blanco de este municipio, lugar en donde se ubica el predio de mi propiedad, por lo tanto, queda demostrado que la respuesta expresa fue indebidamente motivada por la autoridad demandada. </w:t>
      </w:r>
    </w:p>
    <w:p w:rsidR="00C91C20" w:rsidRDefault="00C91C20" w:rsidP="00C91C20">
      <w:pPr>
        <w:jc w:val="both"/>
        <w:rPr>
          <w:rFonts w:ascii="Arial" w:hAnsi="Arial" w:cs="Arial"/>
          <w:i/>
        </w:rPr>
      </w:pPr>
    </w:p>
    <w:p w:rsidR="00C91C20" w:rsidRDefault="00C91C20" w:rsidP="00C91C20">
      <w:pPr>
        <w:jc w:val="both"/>
        <w:rPr>
          <w:rFonts w:ascii="Arial" w:hAnsi="Arial" w:cs="Arial"/>
          <w:i/>
        </w:rPr>
      </w:pPr>
    </w:p>
    <w:p w:rsidR="00C91C20" w:rsidRPr="00BA1753" w:rsidRDefault="00C91C20" w:rsidP="00C91C20">
      <w:pPr>
        <w:jc w:val="both"/>
        <w:rPr>
          <w:rFonts w:ascii="Arial" w:hAnsi="Arial" w:cs="Arial"/>
          <w:i/>
        </w:rPr>
      </w:pPr>
      <w:r w:rsidRPr="00BA1753">
        <w:rPr>
          <w:rFonts w:ascii="Arial" w:hAnsi="Arial" w:cs="Arial"/>
          <w:i/>
        </w:rPr>
        <w:t>La indebida motivación y fundamentación aplicada al caso concreto quede de manifiesto, esto en razón de que en la contestación de demanda, la autoridad demandada refiere que es necesario presentar una solicitud a la Dirección que tiene  a su  cargo, para turnar un dictamen al H. Ayuntamiento con atención a la Comisión de Desarrollo Urbano, Regularización de predios y protección al medio ambiente, acompañando los documentos enumerados del 1 al 5, sin embargo, no señala ningún artículo que establezca la obligación de presentar los documentos enumerados del 1 al 5, como requisitos para obtener los permisos de división que solicito, lo cual únicamente refiere  un actuar irregular de la autoridad demandada, apartado del principio de legalidad consagrado en el artículo 4 de la Ley Orgánica Municipal para el Estado de Guanajuato, que establece que la Autoridad municipal únicamente puede hacer lo que la ley le concede, faculta o compete, al pretender imponer trámites fuera de todo procedimiento y sin que exista un dispositivo legal que lo sustente y que le faculte para requerir la documental señalada, así como dictaminar y turnar a la citada Comisión.</w:t>
      </w:r>
    </w:p>
    <w:p w:rsidR="00C91C20" w:rsidRPr="00BA1753" w:rsidRDefault="00C91C20" w:rsidP="00C91C20">
      <w:pPr>
        <w:jc w:val="both"/>
        <w:rPr>
          <w:rFonts w:ascii="Arial" w:hAnsi="Arial" w:cs="Arial"/>
          <w:i/>
        </w:rPr>
      </w:pPr>
      <w:r w:rsidRPr="00BA1753">
        <w:rPr>
          <w:rFonts w:ascii="Arial" w:hAnsi="Arial" w:cs="Arial"/>
          <w:i/>
        </w:rPr>
        <w:t xml:space="preserve">La respuesta expresa se fundamenta en el artículo 8 constitucional, que tutela el derecho de petición de los gobernados… sin embargo, estos dispositivos se refieren a las facultades del Ayuntamiento y no de la Dirección de Desarrollo Urbano, por lo que la autoridad demandada no puede sustentar su fundamentación en dispositivos legales que no le otorguen facultades de competencia y más aún que no le corresponde aplicar. Por lo que se refiere al artículo 124 fracción XII de la misma Ley Orgánica Municipal, que se refiere a la existencia de las unidades de la administración municipal  de manera general y los diversos dispositivos invocados del Código Territorial… ninguno de los preceptos legales invocados establece que para la procedencia de la expedición de mis permisos de división solicitados, sea requisito la presentación de la solicitud aludida  por la Autoridad Demandada, ninguno le faculta para elaborar un supuesto dictamen que deba turnar a la Comisión de Desarrollo Urbano y Regularización de Predios y Protección al medio ambiente, ningún precepto legal establece los requisitos aludidos en los puntos 1 al 5 que enumeró en su respuesta expresa, por lo tanto, su respuesta se encuentra   indebidamente fundamentada, es decir, la autoridad demandada no me da a conocer los hechos y el derecho  en los que sustenta una resolución negativa a mi petición presentada con fecha 6 de marzo de 2020. </w:t>
      </w:r>
    </w:p>
    <w:p w:rsidR="00C91C20" w:rsidRDefault="00C91C20" w:rsidP="00C91C20">
      <w:pPr>
        <w:jc w:val="both"/>
        <w:rPr>
          <w:rFonts w:ascii="Arial" w:hAnsi="Arial" w:cs="Arial"/>
          <w:i/>
        </w:rPr>
      </w:pPr>
      <w:r w:rsidRPr="00BA1753">
        <w:rPr>
          <w:rFonts w:ascii="Arial" w:hAnsi="Arial" w:cs="Arial"/>
          <w:i/>
        </w:rPr>
        <w:t xml:space="preserve">Me causa  agravio la respuesta expresa emitida por la demandada en su contestación de demanda, toda vez que argumenta situaciones distintas a los requisitos que estoy obligada a presentar y pretende imponer requisitos no establecidas en el artículo 395 del Código Territorial para el Estado y los Municipios de Guanajuato, para expedir los permisos de división, además de que pretende desconocer los derechos adquiridos y reconocidos por sus antecesores que me otorgaron permisos de división para segregar dos fracciones de terreno con frente a la Privada de </w:t>
      </w:r>
      <w:r>
        <w:rPr>
          <w:rFonts w:ascii="Arial" w:hAnsi="Arial" w:cs="Arial"/>
          <w:i/>
        </w:rPr>
        <w:t>**</w:t>
      </w:r>
      <w:r w:rsidRPr="00BA1753">
        <w:rPr>
          <w:rFonts w:ascii="Arial" w:hAnsi="Arial" w:cs="Arial"/>
          <w:i/>
        </w:rPr>
        <w:t xml:space="preserve">, argumentando indebidamente que la vialidad urbana no se encuentra registrada en el Programa de Desarrollo Urbano y Ordenamiento Ecológico Territorial, aún y cuando dicho programa no abarca ni siquiera el estudio y crecimiento de las comunidades rurales, las cuales solo quedan contempladas de manera general en las </w:t>
      </w:r>
      <w:proofErr w:type="spellStart"/>
      <w:r w:rsidRPr="00BA1753">
        <w:rPr>
          <w:rFonts w:ascii="Arial" w:hAnsi="Arial" w:cs="Arial"/>
          <w:i/>
        </w:rPr>
        <w:t>Ugat</w:t>
      </w:r>
      <w:proofErr w:type="spellEnd"/>
      <w:r w:rsidRPr="00BA1753">
        <w:rPr>
          <w:rFonts w:ascii="Arial" w:hAnsi="Arial" w:cs="Arial"/>
          <w:i/>
        </w:rPr>
        <w:t xml:space="preserve"> sobre usos de suelo y compatibilidad, no así contempla registro de ninguna de las calles existentes en las comunidades, pues sólo refiere a las calles registradas de la cabecera municipal y del Mineral de Pozos, dejando fuera a las más de 500 comunidades rurales existentes en el Municipio, por lo que la respuesta es burda y desapegada a derecho… SEGUNDO.- Me causa  agravio la respuesta emitida por la autoridad demandada y que constituye la respuesta expresa a mi solicitud presentada el día 6 de marzo de 2020, debido a que la misma se emite de manera incongruente con lo solicitado, adolece de los requisitos de validez que refiere el artículo 137 fracción IX del Código de la materia, que obliga a las autoridades a expedir los actos administrativos de manera congruente con lo solicitado, resolviendo expresamente todos los puntos propuestos por el interesado, sin embargo, la respuesta expresa </w:t>
      </w:r>
    </w:p>
    <w:p w:rsidR="00C91C20" w:rsidRDefault="00C91C20" w:rsidP="00C91C20">
      <w:pPr>
        <w:jc w:val="both"/>
        <w:rPr>
          <w:rFonts w:ascii="Arial" w:hAnsi="Arial" w:cs="Arial"/>
          <w:i/>
        </w:rPr>
      </w:pPr>
    </w:p>
    <w:p w:rsidR="00C91C20" w:rsidRDefault="00C91C20" w:rsidP="00C91C20">
      <w:pPr>
        <w:jc w:val="both"/>
        <w:rPr>
          <w:rFonts w:ascii="Arial" w:hAnsi="Arial" w:cs="Arial"/>
          <w:i/>
        </w:rPr>
      </w:pPr>
    </w:p>
    <w:p w:rsidR="00C91C20" w:rsidRPr="00BA1753" w:rsidRDefault="00C91C20" w:rsidP="00C91C20">
      <w:pPr>
        <w:jc w:val="both"/>
        <w:rPr>
          <w:rFonts w:ascii="Arial" w:hAnsi="Arial" w:cs="Arial"/>
          <w:i/>
        </w:rPr>
      </w:pPr>
      <w:r w:rsidRPr="00BA1753">
        <w:rPr>
          <w:rFonts w:ascii="Arial" w:hAnsi="Arial" w:cs="Arial"/>
          <w:i/>
        </w:rPr>
        <w:t>resulta incongruente con lo solicitado, esto en razón de que textualmente dice “</w:t>
      </w:r>
      <w:r w:rsidRPr="00BA1753">
        <w:rPr>
          <w:rFonts w:ascii="Arial" w:hAnsi="Arial" w:cs="Arial"/>
          <w:i/>
          <w:u w:val="single"/>
        </w:rPr>
        <w:t>Por lo tanto, toda vez que dicho oficio de respuesta no fue impugnado con oportunidad se desecha su escrito por inoportuno</w:t>
      </w:r>
      <w:r w:rsidRPr="00BA1753">
        <w:rPr>
          <w:rFonts w:ascii="Arial" w:hAnsi="Arial" w:cs="Arial"/>
          <w:i/>
        </w:rPr>
        <w:t xml:space="preserve">”, lo cual resulta ambiguo  no cita el dispositivo que le faculte para supuestamente desechar un escrito por inoportuno, se aparta del principio de legalidad, que restringe a hacer únicamente lo que la ley le faculta, pero tal parece que dicho principio lo aparta de su actuación, pues impone requisitos no establecidos en dispositivos legales, desecha mi escrito fuera de todo procedimiento, sin citar la ley, reglamento o norma jurídica que le otorga dicha atribución, por lo tanto, resulta del todo desapegado a derecho, contraviniendo el principio de legalidad, pues en mi escrito de petición  presentado el día 6 de marzo de 2020 en primer lugar le manifesté que la suscrita no me encuentro generando ninguna vialidad urbana en la comunidad </w:t>
      </w:r>
      <w:r>
        <w:rPr>
          <w:rFonts w:ascii="Arial" w:hAnsi="Arial" w:cs="Arial"/>
          <w:i/>
        </w:rPr>
        <w:t>**</w:t>
      </w:r>
      <w:r w:rsidRPr="00BA1753">
        <w:rPr>
          <w:rFonts w:ascii="Arial" w:hAnsi="Arial" w:cs="Arial"/>
          <w:i/>
        </w:rPr>
        <w:t xml:space="preserve">, en virtud de que las fracciones de terreno que se pretenden segregar de acuerdo con mis solicitudes presentadas con fecha 21 de noviembre de 2019 en la Dirección de Desarrollo Urbano, colinda en su frente con la Privada de </w:t>
      </w:r>
      <w:r>
        <w:rPr>
          <w:rFonts w:ascii="Arial" w:hAnsi="Arial" w:cs="Arial"/>
          <w:i/>
        </w:rPr>
        <w:t>**</w:t>
      </w:r>
      <w:r w:rsidRPr="00BA1753">
        <w:rPr>
          <w:rFonts w:ascii="Arial" w:hAnsi="Arial" w:cs="Arial"/>
          <w:i/>
        </w:rPr>
        <w:t xml:space="preserve"> y que esa Unidad Administrativa Municipal, con antelación ya había expedido permisos de división y ha reconocido la existencia de la citada Privada de </w:t>
      </w:r>
      <w:r>
        <w:rPr>
          <w:rFonts w:ascii="Arial" w:hAnsi="Arial" w:cs="Arial"/>
          <w:i/>
        </w:rPr>
        <w:t>**</w:t>
      </w:r>
      <w:r w:rsidRPr="00BA1753">
        <w:rPr>
          <w:rFonts w:ascii="Arial" w:hAnsi="Arial" w:cs="Arial"/>
          <w:i/>
        </w:rPr>
        <w:t xml:space="preserve"> que se ubica dentro de la Delegación Rural en la comunidad </w:t>
      </w:r>
      <w:r>
        <w:rPr>
          <w:rFonts w:ascii="Arial" w:hAnsi="Arial" w:cs="Arial"/>
          <w:i/>
        </w:rPr>
        <w:t>**</w:t>
      </w:r>
      <w:r w:rsidRPr="00BA1753">
        <w:rPr>
          <w:rFonts w:ascii="Arial" w:hAnsi="Arial" w:cs="Arial"/>
          <w:i/>
        </w:rPr>
        <w:t xml:space="preserve">  de este Municipio, según consta en los oficiales números DU-1889/2013 y DU-1890/2013 expedidos con fecha 22 de noviembre de 2013, mediante los cuales se me autorizaron dos permisos de división para segregar dos fracciones del mismo predio materia de mi solicitud de fecha 6 de marzo de 2020 y con frente a la Privada de </w:t>
      </w:r>
      <w:r>
        <w:rPr>
          <w:rFonts w:ascii="Arial" w:hAnsi="Arial" w:cs="Arial"/>
          <w:i/>
        </w:rPr>
        <w:t>**</w:t>
      </w:r>
      <w:r w:rsidRPr="00BA1753">
        <w:rPr>
          <w:rFonts w:ascii="Arial" w:hAnsi="Arial" w:cs="Arial"/>
          <w:i/>
        </w:rPr>
        <w:t xml:space="preserve">, en una comunidad rural, que no forma parte de la cabecera municipal y se acreditó con la constancia emitida por la Delegada   Municipal de la misma comunidad, por lo que “desechar mi escrito por inoportuno”, no contestar mi petición, es incongruente y no resuelve lo planteado, deja el fondo sin resolver, dejándome en completo estado de indefensión. </w:t>
      </w:r>
    </w:p>
    <w:p w:rsidR="00C91C20" w:rsidRPr="00BA1753" w:rsidRDefault="00C91C20" w:rsidP="00C91C20">
      <w:pPr>
        <w:jc w:val="both"/>
        <w:rPr>
          <w:rFonts w:ascii="Arial" w:hAnsi="Arial" w:cs="Arial"/>
          <w:i/>
        </w:rPr>
      </w:pPr>
      <w:r w:rsidRPr="00BA1753">
        <w:rPr>
          <w:rFonts w:ascii="Arial" w:hAnsi="Arial" w:cs="Arial"/>
          <w:i/>
        </w:rPr>
        <w:t xml:space="preserve">La autoridad demandada se aparta del principio de legalidad que la constriñe a realizar únicamente lo que la ley le faculta, lo que significa, que no puede pedir requisitos que no estén contemplados en una ley o reglamento, su respuesta expresa dada a conocer en la contestación de demanda la pretende fundamentar en dispositivos legales que no le corresponde aplicar, como son los artículos 226 y 228 del Código de Procedimiento y Justicia Administrativa que tutela el derecho de los afectados por los actos y resoluciones administrativas para interponer el recurso de inconformidad ante el Superior Jerárquico de la autoridad demandada o impugnar ante la autoridad jurisdiccional o loa artículos 249 y 263 que regulan los procesos administrativos promovidos ante la autoridad jurisdiccional y el plazo para impugnar los actos y resoluciones de las autoridades demandadas. </w:t>
      </w:r>
    </w:p>
    <w:p w:rsidR="00C91C20" w:rsidRPr="00BA1753" w:rsidRDefault="00C91C20" w:rsidP="00C91C20">
      <w:pPr>
        <w:jc w:val="both"/>
        <w:rPr>
          <w:rFonts w:ascii="Arial" w:hAnsi="Arial" w:cs="Arial"/>
          <w:i/>
        </w:rPr>
      </w:pPr>
      <w:r w:rsidRPr="00BA1753">
        <w:rPr>
          <w:rFonts w:ascii="Arial" w:hAnsi="Arial" w:cs="Arial"/>
          <w:i/>
        </w:rPr>
        <w:t>Como puede apreciarse claramente, ninguno de los dispositivos legales aludidos por la autoridad demandada le faculta para supuestamente  “</w:t>
      </w:r>
      <w:r w:rsidRPr="00BA1753">
        <w:rPr>
          <w:rFonts w:ascii="Arial" w:hAnsi="Arial" w:cs="Arial"/>
          <w:i/>
          <w:u w:val="single"/>
        </w:rPr>
        <w:t>desechar mi escrito por inoportuno</w:t>
      </w:r>
      <w:r w:rsidRPr="00BA1753">
        <w:rPr>
          <w:rFonts w:ascii="Arial" w:hAnsi="Arial" w:cs="Arial"/>
          <w:i/>
        </w:rPr>
        <w:t xml:space="preserve">”, de ahí, que al momento de resolver la presente causa, deberá declarar la nulidad de la respuesta expresa emitida por la autoridad demandada en su contestación de demanda, por encontrarse indebidamente motivada y fundamentada, y por emitirse de manera incongruente con lo peticionado y al entrar al estudio del reconocimiento del derecho de la parte actora deberá condenar a la demandada para que se me expidan los permisos de división solicitados por encontrarse apegados a derecho, esto en razón de que cumplí con todos los requisitos establecidos en el artículo 395 del Código Territorial para el Estado y los Municipios de Guanajuato. </w:t>
      </w:r>
    </w:p>
    <w:p w:rsidR="00C91C20" w:rsidRPr="00BA1753" w:rsidRDefault="00C91C20" w:rsidP="00C91C20">
      <w:pPr>
        <w:jc w:val="both"/>
        <w:rPr>
          <w:rFonts w:ascii="Arial" w:hAnsi="Arial" w:cs="Arial"/>
          <w:i/>
        </w:rPr>
      </w:pPr>
      <w:r w:rsidRPr="00BA1753">
        <w:rPr>
          <w:rFonts w:ascii="Arial" w:hAnsi="Arial" w:cs="Arial"/>
          <w:i/>
        </w:rPr>
        <w:t>Por último, es importante señalar que la autoridad demandada omite solicitar a la autoridad jurisdiccional que la respuesta expresa constituya el nuevo acto emitido, que como ya lo señalé, se encuentra indebidamente   fundado y motivado, resultando incongruente con lo solicitado…”</w:t>
      </w:r>
    </w:p>
    <w:p w:rsidR="00C91C20" w:rsidRDefault="00C91C20" w:rsidP="00C91C20">
      <w:pPr>
        <w:jc w:val="both"/>
        <w:rPr>
          <w:rFonts w:ascii="Arial" w:hAnsi="Arial" w:cs="Arial"/>
        </w:rPr>
      </w:pPr>
      <w:r w:rsidRPr="00BA1753">
        <w:rPr>
          <w:rFonts w:ascii="Arial" w:hAnsi="Arial" w:cs="Arial"/>
        </w:rPr>
        <w:t xml:space="preserve">En la contestación de la ampliación de demanda, la autoridad recurrida manifestó lo siguiente: </w:t>
      </w:r>
    </w:p>
    <w:p w:rsidR="00C91C20" w:rsidRDefault="00C91C20" w:rsidP="00C91C20">
      <w:pPr>
        <w:jc w:val="both"/>
        <w:rPr>
          <w:rFonts w:ascii="Arial" w:hAnsi="Arial" w:cs="Arial"/>
        </w:rPr>
      </w:pPr>
    </w:p>
    <w:p w:rsidR="00C91C20" w:rsidRPr="00BA1753" w:rsidRDefault="00C91C20" w:rsidP="00C91C20">
      <w:pPr>
        <w:jc w:val="both"/>
        <w:rPr>
          <w:rFonts w:ascii="Arial" w:hAnsi="Arial" w:cs="Arial"/>
        </w:rPr>
      </w:pPr>
    </w:p>
    <w:p w:rsidR="00C91C20" w:rsidRPr="00BA1753" w:rsidRDefault="00C91C20" w:rsidP="00C91C20">
      <w:pPr>
        <w:jc w:val="both"/>
        <w:rPr>
          <w:rFonts w:ascii="Arial" w:hAnsi="Arial" w:cs="Arial"/>
          <w:i/>
        </w:rPr>
      </w:pPr>
      <w:r w:rsidRPr="00BA1753">
        <w:rPr>
          <w:rFonts w:ascii="Arial" w:hAnsi="Arial" w:cs="Arial"/>
          <w:i/>
        </w:rPr>
        <w:lastRenderedPageBreak/>
        <w:t xml:space="preserve">“Se contestan como infundados, inoperantes, incompletos e inoportunos. </w:t>
      </w:r>
    </w:p>
    <w:p w:rsidR="00C91C20" w:rsidRPr="00BA1753" w:rsidRDefault="00C91C20" w:rsidP="00C91C20">
      <w:pPr>
        <w:jc w:val="both"/>
        <w:rPr>
          <w:rFonts w:ascii="Arial" w:hAnsi="Arial" w:cs="Arial"/>
          <w:i/>
        </w:rPr>
      </w:pPr>
      <w:r w:rsidRPr="00BA1753">
        <w:rPr>
          <w:rFonts w:ascii="Arial" w:hAnsi="Arial" w:cs="Arial"/>
          <w:i/>
        </w:rPr>
        <w:t xml:space="preserve">Son ineficaces los dos agravios que amplía en su escrito la actora, ya que no contraviene de manera alguna la legalidad de la respuesta que en el escrito de contestación a la demanda formulé. </w:t>
      </w:r>
    </w:p>
    <w:p w:rsidR="00C91C20" w:rsidRPr="00BA1753" w:rsidRDefault="00C91C20" w:rsidP="00C91C20">
      <w:pPr>
        <w:jc w:val="both"/>
        <w:rPr>
          <w:rFonts w:ascii="Arial" w:hAnsi="Arial" w:cs="Arial"/>
          <w:i/>
        </w:rPr>
      </w:pPr>
      <w:r w:rsidRPr="00BA1753">
        <w:rPr>
          <w:rFonts w:ascii="Arial" w:hAnsi="Arial" w:cs="Arial"/>
          <w:i/>
        </w:rPr>
        <w:t>No basta con decir que se encuentra indebidamente fundada y motivada la respuesta, sino que omite la actora citar los dispositivos legales que la suscrita apliqué de manera incorrecta o en su caso, omití aplicar al caso concreto.”</w:t>
      </w:r>
      <w:r>
        <w:rPr>
          <w:rFonts w:ascii="Arial" w:hAnsi="Arial" w:cs="Arial"/>
          <w:i/>
        </w:rPr>
        <w:t>--------------------------------------</w:t>
      </w:r>
    </w:p>
    <w:p w:rsidR="00C91C20" w:rsidRPr="00BA1753" w:rsidRDefault="00C91C20" w:rsidP="00C91C20">
      <w:pPr>
        <w:jc w:val="both"/>
        <w:rPr>
          <w:rFonts w:ascii="Arial" w:hAnsi="Arial" w:cs="Arial"/>
        </w:rPr>
      </w:pPr>
      <w:r w:rsidRPr="00BA1753">
        <w:rPr>
          <w:rFonts w:ascii="Arial" w:hAnsi="Arial" w:cs="Arial"/>
          <w:b/>
        </w:rPr>
        <w:t>QUINTO.-</w:t>
      </w:r>
      <w:r w:rsidRPr="00BA1753">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C91C20" w:rsidRPr="00BA1753" w:rsidRDefault="00C91C20" w:rsidP="00C91C20">
      <w:pPr>
        <w:jc w:val="both"/>
        <w:rPr>
          <w:rFonts w:ascii="Arial" w:hAnsi="Arial" w:cs="Arial"/>
        </w:rPr>
      </w:pPr>
      <w:r w:rsidRPr="00BA1753">
        <w:rPr>
          <w:rFonts w:ascii="Arial" w:hAnsi="Arial" w:cs="Arial"/>
        </w:rPr>
        <w:t>Las fracciones VI y IX  artículo 137 fracciones del Código de Procedimiento y Justicia Administrativa para el Estado y los Municipios de Guanajuato, señalan que todo acto administrativo debe ser expedido debidamente fundado y motivado, lo que no se surtió  en la especie.</w:t>
      </w:r>
    </w:p>
    <w:p w:rsidR="00C91C20" w:rsidRPr="00BA1753" w:rsidRDefault="00C91C20" w:rsidP="00C91C20">
      <w:pPr>
        <w:jc w:val="both"/>
        <w:rPr>
          <w:rFonts w:ascii="Arial" w:hAnsi="Arial" w:cs="Arial"/>
        </w:rPr>
      </w:pPr>
      <w:r w:rsidRPr="00BA1753">
        <w:rPr>
          <w:rFonts w:ascii="Arial" w:hAnsi="Arial" w:cs="Arial"/>
        </w:rPr>
        <w:t xml:space="preserve">Lo anterior es así, toda vez que la actora está demandado la resolución negativa ficta recaída al escrito de fecha 6 seis de marzo de 2020 dos mil veinte;  ahora bien, la recurrida en la contestación de demanda manifestó  que la vialidad que da acceso a las partes resultantes, (Privada de </w:t>
      </w:r>
      <w:r>
        <w:rPr>
          <w:rFonts w:ascii="Arial" w:hAnsi="Arial" w:cs="Arial"/>
        </w:rPr>
        <w:t>**</w:t>
      </w:r>
      <w:r w:rsidRPr="00BA1753">
        <w:rPr>
          <w:rFonts w:ascii="Arial" w:hAnsi="Arial" w:cs="Arial"/>
        </w:rPr>
        <w:t>), no se encuentra registrada en el Programa de Desarrollo Urbano y Ordenamiento Ecológico Territorial publicado en el Periódico Oficial del Gobierno del Estado de Guanajuato en fecha 31 de octubre de 2014.</w:t>
      </w:r>
    </w:p>
    <w:p w:rsidR="00C91C20" w:rsidRPr="00BA1753" w:rsidRDefault="00C91C20" w:rsidP="00C91C20">
      <w:pPr>
        <w:jc w:val="both"/>
        <w:rPr>
          <w:rFonts w:ascii="Arial" w:hAnsi="Arial" w:cs="Arial"/>
        </w:rPr>
      </w:pPr>
      <w:r w:rsidRPr="00BA1753">
        <w:rPr>
          <w:rFonts w:ascii="Arial" w:hAnsi="Arial" w:cs="Arial"/>
        </w:rPr>
        <w:t xml:space="preserve">Es palmario,  que  dicho programa no contempla el registro de vialidades en las comunidades rurales, en razón de que únicamente abarca los centros del población urbano de Cabecera Municipal de San Luis de la Paz Guanajuato y de la localidad urbana Mineral de Pozos, asimismo regula usos y destinos del suelo de todo territorio a través de las UGAT,  empero,  no aparecen planos de ninguna otra comunidad que contemple el registro de calles en la zona rural  y menos aún que exista registro de calles en la comunidad de Maguey Blanco de este municipio, lugar en donde se ubica el predio propiedad de la demandante, por lo tanto, queda demostrado que la respuesta expresa de la recurrida fue indebidamente motivada. </w:t>
      </w:r>
    </w:p>
    <w:p w:rsidR="00C91C20" w:rsidRPr="00BA1753" w:rsidRDefault="00C91C20" w:rsidP="00C91C20">
      <w:pPr>
        <w:jc w:val="both"/>
        <w:rPr>
          <w:rFonts w:ascii="Arial" w:hAnsi="Arial" w:cs="Arial"/>
        </w:rPr>
      </w:pPr>
      <w:r w:rsidRPr="00BA1753">
        <w:rPr>
          <w:rFonts w:ascii="Arial" w:hAnsi="Arial" w:cs="Arial"/>
        </w:rPr>
        <w:t>La indebida motivación y fundamentación aplicada al caso concreto quede de manifiesto, esto en razón de que en la contestación de demanda, la demandada refiere que es necesario presentar una solicitud a la Dirección que tiene  a su  cargo, para turnar un dictamen al H. Ayuntamiento con atención a la Comisión de Desarrollo Urbano, Regularización de predios y protección al medio ambiente, acompañando los documentos enumerados del 1 al 5, sin embargo, no señala ningún artículo que establezca la obligación de presentar los documentos enumerados del 1 al 5, como requisitos para obtener los permisos de división que solicito, lo cual únicamente refiere  un actuar irregular de la autoridad demandada, apartado del principio de legalidad consagrado en el artículo 4 de la Ley Orgánica Municipal para el Estado de Guanajuato, que establece que la Autoridad municipal únicamente puede hacer lo que la ley le concede, faculta o compete, al pretender imponer trámites fuera de todo procedimiento y sin que exista un dispositivo legal que lo sustente y que le faculte para requerir la documental señalada, así como dictaminar y turnar a la citada Comisión.</w:t>
      </w:r>
    </w:p>
    <w:p w:rsidR="00C91C20" w:rsidRPr="00BA1753" w:rsidRDefault="00C91C20" w:rsidP="00C91C20">
      <w:pPr>
        <w:jc w:val="both"/>
        <w:rPr>
          <w:rFonts w:ascii="Arial" w:hAnsi="Arial" w:cs="Arial"/>
        </w:rPr>
      </w:pPr>
      <w:r w:rsidRPr="00BA1753">
        <w:rPr>
          <w:rFonts w:ascii="Arial" w:hAnsi="Arial" w:cs="Arial"/>
        </w:rPr>
        <w:t xml:space="preserve">Por lo anterior,  no existe  congruencia con  lo peticionado por  actor y la contestación recaída a dicha petición,  lo anterior no colmó lo preceptuado por   la fracción IX del artículo 137 del Código que regula esta materia, robustece a lo anterior la siguiente jurisprudencia.- </w:t>
      </w:r>
    </w:p>
    <w:p w:rsidR="00C91C20" w:rsidRDefault="00C91C20" w:rsidP="00C91C20">
      <w:pPr>
        <w:jc w:val="both"/>
        <w:rPr>
          <w:rFonts w:ascii="Arial" w:hAnsi="Arial" w:cs="Arial"/>
          <w:b/>
        </w:rPr>
      </w:pPr>
    </w:p>
    <w:p w:rsidR="00C91C20" w:rsidRDefault="00C91C20" w:rsidP="00C91C20">
      <w:pPr>
        <w:jc w:val="both"/>
        <w:rPr>
          <w:rFonts w:ascii="Arial" w:hAnsi="Arial" w:cs="Arial"/>
          <w:b/>
        </w:rPr>
      </w:pPr>
    </w:p>
    <w:p w:rsidR="00C91C20" w:rsidRPr="00BA1753" w:rsidRDefault="00C91C20" w:rsidP="00C91C20">
      <w:pPr>
        <w:jc w:val="both"/>
        <w:rPr>
          <w:rFonts w:ascii="Arial" w:hAnsi="Arial" w:cs="Arial"/>
        </w:rPr>
      </w:pPr>
      <w:r>
        <w:rPr>
          <w:rFonts w:ascii="Arial" w:hAnsi="Arial" w:cs="Arial"/>
          <w:b/>
        </w:rPr>
        <w:lastRenderedPageBreak/>
        <w:t>“</w:t>
      </w:r>
      <w:r w:rsidRPr="00BA1753">
        <w:rPr>
          <w:rFonts w:ascii="Arial" w:hAnsi="Arial" w:cs="Arial"/>
          <w:b/>
        </w:rPr>
        <w:t>AUTORIDADES. FUNDAMENTACIÓN DE SUS ACTOS.-</w:t>
      </w:r>
      <w:r w:rsidRPr="00BA1753">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91C20" w:rsidRPr="00BA1753" w:rsidRDefault="00C91C20" w:rsidP="00C91C20">
      <w:pPr>
        <w:jc w:val="both"/>
        <w:rPr>
          <w:rFonts w:ascii="Arial" w:hAnsi="Arial" w:cs="Arial"/>
        </w:rPr>
      </w:pPr>
      <w:r w:rsidRPr="00BA1753">
        <w:rPr>
          <w:rFonts w:ascii="Arial" w:hAnsi="Arial" w:cs="Arial"/>
        </w:rPr>
        <w:t xml:space="preserve">Es necesario puntualizar, que en fecha 23 veintitrés  de octubre de 2020 dos mil veinte, se desahogó la prueba de inspección ofrecida por la demandante, en esta prueba se acreditó que la fracción, del inmueble que se pretende segregar,  cuenta con servicios públicos como el agua potable y drenaje. </w:t>
      </w:r>
    </w:p>
    <w:p w:rsidR="00C91C20" w:rsidRPr="00BA1753" w:rsidRDefault="00C91C20" w:rsidP="00C91C20">
      <w:pPr>
        <w:jc w:val="both"/>
        <w:rPr>
          <w:rFonts w:ascii="Arial" w:hAnsi="Arial" w:cs="Arial"/>
        </w:rPr>
      </w:pPr>
      <w:r w:rsidRPr="00BA1753">
        <w:rPr>
          <w:rFonts w:ascii="Arial" w:hAnsi="Arial" w:cs="Arial"/>
        </w:rPr>
        <w:t>Por todo lo anterior, la demandada,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C91C20" w:rsidRPr="00BA1753" w:rsidRDefault="00C91C20" w:rsidP="00C91C20">
      <w:pPr>
        <w:jc w:val="both"/>
        <w:rPr>
          <w:rFonts w:ascii="Arial" w:hAnsi="Arial" w:cs="Arial"/>
        </w:rPr>
      </w:pPr>
      <w:r w:rsidRPr="00BA1753">
        <w:rPr>
          <w:rFonts w:ascii="Arial" w:hAnsi="Arial" w:cs="Arial"/>
        </w:rPr>
        <w:t>“</w:t>
      </w:r>
      <w:r w:rsidRPr="00BA1753">
        <w:rPr>
          <w:rFonts w:ascii="Arial" w:hAnsi="Arial" w:cs="Arial"/>
          <w:b/>
        </w:rPr>
        <w:t>FUNDAMENTACIÓN Y MOTIVACIÓN.-</w:t>
      </w:r>
      <w:r w:rsidRPr="00BA1753">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91C20" w:rsidRPr="00BA1753" w:rsidRDefault="00C91C20" w:rsidP="00C91C20">
      <w:pPr>
        <w:jc w:val="both"/>
        <w:rPr>
          <w:rFonts w:ascii="Arial" w:hAnsi="Arial" w:cs="Arial"/>
        </w:rPr>
      </w:pPr>
      <w:r w:rsidRPr="00BA1753">
        <w:rPr>
          <w:rFonts w:ascii="Arial" w:hAnsi="Arial" w:cs="Arial"/>
        </w:rPr>
        <w:t xml:space="preserve">Segundo Tribunal Colegiado del Sexto Circuito, visible en el Semanario Judicial de la Federación, Tomo IV, Segunda Parte - 2, página 622, Tesis No. VI. 2º. J/31, que a la letra dice: </w:t>
      </w:r>
    </w:p>
    <w:p w:rsidR="00C91C20" w:rsidRPr="00BA1753" w:rsidRDefault="00C91C20" w:rsidP="00C91C20">
      <w:pPr>
        <w:jc w:val="both"/>
        <w:rPr>
          <w:rFonts w:ascii="Arial" w:hAnsi="Arial" w:cs="Arial"/>
        </w:rPr>
      </w:pPr>
      <w:r w:rsidRPr="00BA1753">
        <w:rPr>
          <w:rFonts w:ascii="Arial" w:hAnsi="Arial" w:cs="Arial"/>
        </w:rPr>
        <w:t>“</w:t>
      </w:r>
      <w:r w:rsidRPr="00BA1753">
        <w:rPr>
          <w:rFonts w:ascii="Arial" w:hAnsi="Arial" w:cs="Arial"/>
          <w:b/>
        </w:rPr>
        <w:t>FUNDAMENTACIÓN Y MOTIVACIÓN.</w:t>
      </w:r>
      <w:r w:rsidRPr="00BA1753">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C91C20" w:rsidRDefault="00C91C20" w:rsidP="00C91C20">
      <w:pPr>
        <w:jc w:val="both"/>
        <w:rPr>
          <w:rFonts w:ascii="Arial" w:hAnsi="Arial" w:cs="Arial"/>
        </w:rPr>
      </w:pPr>
      <w:r w:rsidRPr="00BA1753">
        <w:rPr>
          <w:rFonts w:ascii="Arial" w:hAnsi="Arial" w:cs="Arial"/>
        </w:rPr>
        <w:t>Jurisprudencia emitida por el Segundo Tribunal Colegiado del Sexto Circuito, publicado en el Semanario Judicial de la Federación y su Gaceta, Tomo 64, abril de 1993, Tesis VI.2º .J/284, página 43 que a la letra dice: “</w:t>
      </w:r>
      <w:r w:rsidRPr="00BA1753">
        <w:rPr>
          <w:rFonts w:ascii="Arial" w:hAnsi="Arial" w:cs="Arial"/>
          <w:b/>
        </w:rPr>
        <w:t>FUNDAMENTACIÓN Y MOTIVACIÓN DE LOS ACTOS ADMINISTRATIVOS.-</w:t>
      </w:r>
      <w:r w:rsidRPr="00BA1753">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w:t>
      </w:r>
    </w:p>
    <w:p w:rsidR="00C91C20" w:rsidRDefault="00C91C20" w:rsidP="00C91C20">
      <w:pPr>
        <w:jc w:val="both"/>
        <w:rPr>
          <w:rFonts w:ascii="Arial" w:hAnsi="Arial" w:cs="Arial"/>
        </w:rPr>
      </w:pPr>
    </w:p>
    <w:p w:rsidR="00C91C20" w:rsidRDefault="00C91C20" w:rsidP="00C91C20">
      <w:pPr>
        <w:jc w:val="both"/>
        <w:rPr>
          <w:rFonts w:ascii="Arial" w:hAnsi="Arial" w:cs="Arial"/>
        </w:rPr>
      </w:pPr>
    </w:p>
    <w:p w:rsidR="00C91C20" w:rsidRPr="00BA1753" w:rsidRDefault="00C91C20" w:rsidP="00C91C20">
      <w:pPr>
        <w:jc w:val="both"/>
        <w:rPr>
          <w:rFonts w:ascii="Arial" w:hAnsi="Arial" w:cs="Arial"/>
        </w:rPr>
      </w:pPr>
      <w:proofErr w:type="gramStart"/>
      <w:r w:rsidRPr="00BA1753">
        <w:rPr>
          <w:rFonts w:ascii="Arial" w:hAnsi="Arial" w:cs="Arial"/>
        </w:rPr>
        <w:lastRenderedPageBreak/>
        <w:t>competente</w:t>
      </w:r>
      <w:proofErr w:type="gramEnd"/>
      <w:r w:rsidRPr="00BA1753">
        <w:rPr>
          <w:rFonts w:ascii="Arial" w:hAnsi="Arial" w:cs="Arial"/>
        </w:rPr>
        <w:t xml:space="preserv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A1753">
        <w:rPr>
          <w:rFonts w:ascii="Arial" w:hAnsi="Arial" w:cs="Arial"/>
        </w:rPr>
        <w:t>subincisos</w:t>
      </w:r>
      <w:proofErr w:type="spellEnd"/>
      <w:r w:rsidRPr="00BA1753">
        <w:rPr>
          <w:rFonts w:ascii="Arial" w:hAnsi="Arial" w:cs="Arial"/>
        </w:rPr>
        <w:t xml:space="preserve">, fracciones y preceptos aplicables, y b).- los cuerpos legales, y preceptos que otorgan competencia o facultades a las autoridades para emitir el acto en agravio del gobernado.”  </w:t>
      </w:r>
    </w:p>
    <w:p w:rsidR="00C91C20" w:rsidRPr="00BA1753" w:rsidRDefault="00C91C20" w:rsidP="00C91C20">
      <w:pPr>
        <w:jc w:val="both"/>
        <w:rPr>
          <w:rFonts w:ascii="Arial" w:hAnsi="Arial" w:cs="Arial"/>
        </w:rPr>
      </w:pPr>
      <w:r w:rsidRPr="00BA1753">
        <w:rPr>
          <w:rFonts w:ascii="Arial" w:hAnsi="Arial" w:cs="Arial"/>
        </w:rPr>
        <w:t>“</w:t>
      </w:r>
      <w:r w:rsidRPr="00BA1753">
        <w:rPr>
          <w:rFonts w:ascii="Arial" w:hAnsi="Arial" w:cs="Arial"/>
          <w:b/>
        </w:rPr>
        <w:t>FUNDAMENTACIÓN Y MOTIVACIÓN, FALTA O INDEBIDA. EN CUANTO SON DISTINTAS, UNAS GENERAN NULIDAD LISA Y LLANA Y OTRAS PARA EFECTO.-</w:t>
      </w:r>
      <w:r w:rsidRPr="00BA1753">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A1753">
        <w:rPr>
          <w:rFonts w:ascii="Arial" w:hAnsi="Arial" w:cs="Arial"/>
        </w:rPr>
        <w:t>dan</w:t>
      </w:r>
      <w:proofErr w:type="gramEnd"/>
      <w:r w:rsidRPr="00BA1753">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91C20" w:rsidRDefault="00C91C20" w:rsidP="00C91C20">
      <w:pPr>
        <w:jc w:val="both"/>
        <w:rPr>
          <w:rFonts w:ascii="Arial" w:eastAsia="Times New Roman" w:hAnsi="Arial" w:cs="Arial"/>
          <w:color w:val="000000"/>
        </w:rPr>
      </w:pPr>
      <w:r w:rsidRPr="00BA175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párrafo segundo de la Ley Orgánica Municipal para el Estado de Guanajuato, y articulo 282 del Código que regula esta materia,  sirve de apoyo la siguiente tesis aislada: </w:t>
      </w:r>
      <w:r w:rsidRPr="00BA1753">
        <w:rPr>
          <w:rFonts w:ascii="Arial" w:eastAsia="Times New Roman" w:hAnsi="Arial" w:cs="Arial"/>
          <w:b/>
          <w:color w:val="000000"/>
        </w:rPr>
        <w:t xml:space="preserve">“FUNDAMENTACIÓN Y MOTIVACIÓN. DEBEN CONSTAR EN EL CUERPO DE LA RESOLUCIÓN Y NO EN DOCUMENTO DISTINTO. </w:t>
      </w:r>
      <w:r w:rsidRPr="00BA1753">
        <w:rPr>
          <w:rFonts w:ascii="Arial" w:eastAsia="Times New Roman" w:hAnsi="Arial" w:cs="Arial"/>
          <w:color w:val="000000"/>
        </w:rPr>
        <w:t xml:space="preserve">Las autoridades responsables no cumplen con la </w:t>
      </w:r>
    </w:p>
    <w:p w:rsidR="00C91C20" w:rsidRDefault="00C91C20" w:rsidP="00C91C20">
      <w:pPr>
        <w:jc w:val="both"/>
        <w:rPr>
          <w:rFonts w:ascii="Arial" w:eastAsia="Times New Roman" w:hAnsi="Arial" w:cs="Arial"/>
          <w:color w:val="000000"/>
        </w:rPr>
      </w:pPr>
    </w:p>
    <w:p w:rsidR="00C91C20" w:rsidRDefault="00C91C20" w:rsidP="00C91C20">
      <w:pPr>
        <w:jc w:val="both"/>
        <w:rPr>
          <w:rFonts w:ascii="Arial" w:eastAsia="Times New Roman" w:hAnsi="Arial" w:cs="Arial"/>
          <w:color w:val="000000"/>
        </w:rPr>
      </w:pPr>
    </w:p>
    <w:p w:rsidR="00C91C20" w:rsidRPr="00BA1753" w:rsidRDefault="00C91C20" w:rsidP="00C91C20">
      <w:pPr>
        <w:jc w:val="both"/>
        <w:rPr>
          <w:rFonts w:ascii="Arial" w:eastAsia="Times New Roman" w:hAnsi="Arial" w:cs="Arial"/>
          <w:color w:val="000000"/>
        </w:rPr>
      </w:pPr>
      <w:proofErr w:type="gramStart"/>
      <w:r w:rsidRPr="00BA1753">
        <w:rPr>
          <w:rFonts w:ascii="Arial" w:eastAsia="Times New Roman" w:hAnsi="Arial" w:cs="Arial"/>
          <w:color w:val="000000"/>
        </w:rPr>
        <w:lastRenderedPageBreak/>
        <w:t>obligación</w:t>
      </w:r>
      <w:proofErr w:type="gramEnd"/>
      <w:r w:rsidRPr="00BA1753">
        <w:rPr>
          <w:rFonts w:ascii="Arial" w:eastAsia="Times New Roman" w:hAnsi="Arial" w:cs="Arial"/>
          <w:color w:val="000000"/>
        </w:rPr>
        <w:t xml:space="preserve">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91C20" w:rsidRPr="00BA1753" w:rsidRDefault="00C91C20" w:rsidP="00C91C20">
      <w:pPr>
        <w:jc w:val="both"/>
        <w:rPr>
          <w:rFonts w:ascii="Arial" w:hAnsi="Arial" w:cs="Arial"/>
        </w:rPr>
      </w:pPr>
      <w:r w:rsidRPr="00BA1753">
        <w:rPr>
          <w:rFonts w:ascii="Arial" w:hAnsi="Arial" w:cs="Arial"/>
        </w:rPr>
        <w:t xml:space="preserve">También es importante puntualizar que existen casas habitación sobre las vialidades Orizaba y Privada de Orizaba. </w:t>
      </w:r>
    </w:p>
    <w:p w:rsidR="00C91C20" w:rsidRPr="00BA1753" w:rsidRDefault="00C91C20" w:rsidP="00C91C20">
      <w:pPr>
        <w:jc w:val="both"/>
        <w:rPr>
          <w:rFonts w:ascii="Arial" w:hAnsi="Arial" w:cs="Arial"/>
        </w:rPr>
      </w:pPr>
      <w:r w:rsidRPr="00BA1753">
        <w:rPr>
          <w:rFonts w:ascii="Arial" w:hAnsi="Arial" w:cs="Arial"/>
        </w:rPr>
        <w:t xml:space="preserve">Aunado,  para la edificación de algunas de las casas habitación señaladas, la Dirección de Desarrollo Urbano expidió  Permisos de División, lo cual se acreditó con copias  simples  de esos  Permisos de División  expedidos en fecha 22 veintidós de noviembre de 2013 dos mil trece, permisos que solicitó la hoy actora (SOCORRO TORRES), visible en las fojas 74 y 75 del expediente del proceso que nos ocupa. </w:t>
      </w:r>
    </w:p>
    <w:p w:rsidR="00C91C20" w:rsidRPr="00BA1753" w:rsidRDefault="00C91C20" w:rsidP="00C91C20">
      <w:pPr>
        <w:jc w:val="both"/>
        <w:rPr>
          <w:rFonts w:ascii="Arial" w:hAnsi="Arial" w:cs="Arial"/>
        </w:rPr>
      </w:pPr>
      <w:r w:rsidRPr="00BA1753">
        <w:rPr>
          <w:rFonts w:ascii="Arial" w:hAnsi="Arial" w:cs="Arial"/>
        </w:rPr>
        <w:t xml:space="preserve">Con la expedición de los señalados permisos de división, a la actora le  crearon  el derecho  para que le expidan  los permisos que solicitó, ergo, la justiciable acredita ser propietaria del bien inmueble en donde  solicitó esos  permisos.    </w:t>
      </w:r>
    </w:p>
    <w:p w:rsidR="00C91C20" w:rsidRPr="00BA1753" w:rsidRDefault="00C91C20" w:rsidP="00C91C20">
      <w:pPr>
        <w:jc w:val="both"/>
        <w:rPr>
          <w:rFonts w:ascii="Arial" w:hAnsi="Arial" w:cs="Arial"/>
        </w:rPr>
      </w:pPr>
      <w:r w:rsidRPr="00BA1753">
        <w:rPr>
          <w:rFonts w:ascii="Arial" w:hAnsi="Arial" w:cs="Arial"/>
        </w:rPr>
        <w:t xml:space="preserve">Ahora bien, si le expidieron  los permisos de división sobre </w:t>
      </w:r>
      <w:proofErr w:type="gramStart"/>
      <w:r w:rsidRPr="00BA1753">
        <w:rPr>
          <w:rFonts w:ascii="Arial" w:hAnsi="Arial" w:cs="Arial"/>
        </w:rPr>
        <w:t>el</w:t>
      </w:r>
      <w:proofErr w:type="gramEnd"/>
      <w:r w:rsidRPr="00BA1753">
        <w:rPr>
          <w:rFonts w:ascii="Arial" w:hAnsi="Arial" w:cs="Arial"/>
        </w:rPr>
        <w:t xml:space="preserve"> inmueble propiedad de la demandada, es porque la autoridad  estimó que la ciudadana SOCORRO TORRES, cumplió con los requisitos para ello, luego entonces, no  existe óbice para otorgar los permisos solicitados por la actora  en fecha 6 seis de</w:t>
      </w:r>
      <w:r>
        <w:rPr>
          <w:rFonts w:ascii="Arial" w:hAnsi="Arial" w:cs="Arial"/>
        </w:rPr>
        <w:t xml:space="preserve"> marzo  de 2020 dos mil veinte.</w:t>
      </w:r>
    </w:p>
    <w:p w:rsidR="00C91C20" w:rsidRPr="00BA1753" w:rsidRDefault="00C91C20" w:rsidP="00C91C20">
      <w:pPr>
        <w:jc w:val="both"/>
        <w:rPr>
          <w:rFonts w:ascii="Arial" w:hAnsi="Arial" w:cs="Arial"/>
        </w:rPr>
      </w:pPr>
      <w:r w:rsidRPr="00BA1753">
        <w:rPr>
          <w:rFonts w:ascii="Arial" w:hAnsi="Arial" w:cs="Arial"/>
          <w:b/>
        </w:rPr>
        <w:t>SEXTO.-</w:t>
      </w:r>
      <w:r w:rsidRPr="00BA1753">
        <w:rPr>
          <w:rFonts w:ascii="Arial" w:hAnsi="Arial" w:cs="Arial"/>
        </w:rPr>
        <w:t xml:space="preserve"> Con base en todo lo expuesto, se declara  la </w:t>
      </w:r>
      <w:r w:rsidRPr="00BA1753">
        <w:rPr>
          <w:rFonts w:ascii="Arial" w:hAnsi="Arial" w:cs="Arial"/>
          <w:b/>
        </w:rPr>
        <w:t>ILEGALIDAD Y NULIDAD TOTAL DE LOS ACTOS ADMINISTRATIVOS IMPUGNADOS</w:t>
      </w:r>
      <w:r w:rsidRPr="00BA1753">
        <w:rPr>
          <w:rFonts w:ascii="Arial" w:hAnsi="Arial" w:cs="Arial"/>
        </w:rPr>
        <w:t>, para el efecto de que la demandada, en el término de quince días, después de que cause estado esta resolución,   deje sin efectos la contestación  recaída al escrito de fecha 6 seis de marzo de 2020 dos mil veinte, y como consecuencia de lo anterior,    la demandada,  deberá de emitir los permisos de división solicitados por la parte actora en fecha 6 seis de marzo de 2020 dos mil veinte,   previos  pagos fiscales a los que haya lugar,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SEPTIMO.-</w:t>
      </w:r>
      <w:r w:rsidRPr="00BA175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91C20" w:rsidRPr="00BA1753" w:rsidRDefault="00C91C20" w:rsidP="00C91C20">
      <w:pPr>
        <w:jc w:val="both"/>
        <w:rPr>
          <w:rFonts w:ascii="Arial" w:hAnsi="Arial" w:cs="Arial"/>
        </w:rPr>
      </w:pPr>
      <w:r w:rsidRPr="00BA1753">
        <w:rPr>
          <w:rFonts w:ascii="Arial" w:hAnsi="Arial" w:cs="Arial"/>
        </w:rPr>
        <w:t>El actor ofreció  las siguientes pruebas:</w:t>
      </w:r>
    </w:p>
    <w:p w:rsidR="00C91C20" w:rsidRPr="00BA1753" w:rsidRDefault="00C91C20" w:rsidP="00C91C20">
      <w:pPr>
        <w:pStyle w:val="Prrafodelista"/>
        <w:numPr>
          <w:ilvl w:val="0"/>
          <w:numId w:val="1"/>
        </w:numPr>
        <w:jc w:val="both"/>
        <w:rPr>
          <w:rFonts w:ascii="Arial" w:hAnsi="Arial" w:cs="Arial"/>
        </w:rPr>
      </w:pPr>
      <w:r w:rsidRPr="00BA1753">
        <w:rPr>
          <w:rFonts w:ascii="Arial" w:hAnsi="Arial" w:cs="Arial"/>
        </w:rPr>
        <w:t xml:space="preserve"> Documental  Privada consistente en escrito de fecha 6 seis de marzo de 2020 dos mil veinte, documental que se le da valor probatorio para acreditar la existencia del acto impugnado y el interés jurídico del actor.</w:t>
      </w:r>
    </w:p>
    <w:p w:rsidR="00C91C20" w:rsidRPr="00BA1753" w:rsidRDefault="00C91C20" w:rsidP="00C91C20">
      <w:pPr>
        <w:pStyle w:val="Prrafodelista"/>
        <w:numPr>
          <w:ilvl w:val="0"/>
          <w:numId w:val="1"/>
        </w:numPr>
        <w:jc w:val="both"/>
        <w:rPr>
          <w:rFonts w:ascii="Arial" w:hAnsi="Arial" w:cs="Arial"/>
        </w:rPr>
      </w:pPr>
      <w:r w:rsidRPr="00BA1753">
        <w:rPr>
          <w:rFonts w:ascii="Arial" w:hAnsi="Arial" w:cs="Arial"/>
        </w:rPr>
        <w:t xml:space="preserve">Documental publica  consistente en Constancia expedida en fecha 31 treinta y uno de diciembre de 2019 dos mil diecinueve, por la delegada de la comunidad </w:t>
      </w:r>
      <w:r>
        <w:rPr>
          <w:rFonts w:ascii="Arial" w:hAnsi="Arial" w:cs="Arial"/>
        </w:rPr>
        <w:t>**</w:t>
      </w:r>
      <w:r w:rsidRPr="00BA1753">
        <w:rPr>
          <w:rFonts w:ascii="Arial" w:hAnsi="Arial" w:cs="Arial"/>
        </w:rPr>
        <w:t xml:space="preserve">, documental que se le da valor probatorio para acreditar que la Privada de </w:t>
      </w:r>
      <w:r>
        <w:rPr>
          <w:rFonts w:ascii="Arial" w:hAnsi="Arial" w:cs="Arial"/>
        </w:rPr>
        <w:t xml:space="preserve">** </w:t>
      </w:r>
      <w:bookmarkStart w:id="0" w:name="_GoBack"/>
      <w:bookmarkEnd w:id="0"/>
      <w:r w:rsidRPr="00BA1753">
        <w:rPr>
          <w:rFonts w:ascii="Arial" w:hAnsi="Arial" w:cs="Arial"/>
        </w:rPr>
        <w:t xml:space="preserve">de esa comunidad, está reconocida desde el año 2011 dos mil once </w:t>
      </w:r>
    </w:p>
    <w:p w:rsidR="00C91C20" w:rsidRPr="00BA1753" w:rsidRDefault="00C91C20" w:rsidP="00C91C20">
      <w:pPr>
        <w:pStyle w:val="Prrafodelista"/>
        <w:numPr>
          <w:ilvl w:val="0"/>
          <w:numId w:val="1"/>
        </w:numPr>
        <w:jc w:val="both"/>
        <w:rPr>
          <w:rFonts w:ascii="Arial" w:hAnsi="Arial" w:cs="Arial"/>
        </w:rPr>
      </w:pPr>
      <w:r w:rsidRPr="00BA1753">
        <w:rPr>
          <w:rFonts w:ascii="Arial" w:hAnsi="Arial" w:cs="Arial"/>
        </w:rPr>
        <w:t xml:space="preserve">Inspección, prueba que ya fue valorada dentro de este juicio. </w:t>
      </w:r>
    </w:p>
    <w:p w:rsidR="00C91C20" w:rsidRPr="00BA1753" w:rsidRDefault="00C91C20" w:rsidP="00C91C20">
      <w:pPr>
        <w:jc w:val="both"/>
        <w:rPr>
          <w:rFonts w:ascii="Arial" w:hAnsi="Arial" w:cs="Arial"/>
        </w:rPr>
      </w:pPr>
      <w:r w:rsidRPr="00BA1753">
        <w:rPr>
          <w:rFonts w:ascii="Arial" w:hAnsi="Arial" w:cs="Arial"/>
        </w:rPr>
        <w:t>La autoridad demanda ofrecieron   las siguientes pruebas:</w:t>
      </w:r>
    </w:p>
    <w:p w:rsidR="00C91C20" w:rsidRDefault="00C91C20" w:rsidP="00C91C20">
      <w:pPr>
        <w:pStyle w:val="Prrafodelista"/>
        <w:numPr>
          <w:ilvl w:val="0"/>
          <w:numId w:val="2"/>
        </w:numPr>
        <w:jc w:val="both"/>
        <w:rPr>
          <w:rFonts w:ascii="Arial" w:hAnsi="Arial" w:cs="Arial"/>
        </w:rPr>
      </w:pPr>
      <w:r w:rsidRPr="00BA1753">
        <w:rPr>
          <w:rFonts w:ascii="Arial" w:hAnsi="Arial" w:cs="Arial"/>
        </w:rPr>
        <w:t xml:space="preserve">Copia certificada del  nombramiento del cargo que ostenta la parte demandada, documental que se la valor probatorio para acreditar la personalidad de la recurrida. </w:t>
      </w:r>
    </w:p>
    <w:p w:rsidR="00C91C20" w:rsidRDefault="00C91C20" w:rsidP="00C91C20">
      <w:pPr>
        <w:jc w:val="both"/>
        <w:rPr>
          <w:rFonts w:ascii="Arial" w:hAnsi="Arial" w:cs="Arial"/>
        </w:rPr>
      </w:pPr>
    </w:p>
    <w:p w:rsidR="00C91C20" w:rsidRPr="00BA1753" w:rsidRDefault="00C91C20" w:rsidP="00C91C20">
      <w:pPr>
        <w:jc w:val="both"/>
        <w:rPr>
          <w:rFonts w:ascii="Arial" w:hAnsi="Arial" w:cs="Arial"/>
        </w:rPr>
      </w:pPr>
    </w:p>
    <w:p w:rsidR="00C91C20" w:rsidRPr="00BA1753" w:rsidRDefault="00C91C20" w:rsidP="00C91C20">
      <w:pPr>
        <w:pStyle w:val="Prrafodelista"/>
        <w:numPr>
          <w:ilvl w:val="0"/>
          <w:numId w:val="2"/>
        </w:numPr>
        <w:jc w:val="both"/>
        <w:rPr>
          <w:rFonts w:ascii="Arial" w:hAnsi="Arial" w:cs="Arial"/>
        </w:rPr>
      </w:pPr>
      <w:r w:rsidRPr="00BA1753">
        <w:rPr>
          <w:rFonts w:ascii="Arial" w:hAnsi="Arial" w:cs="Arial"/>
        </w:rPr>
        <w:lastRenderedPageBreak/>
        <w:t>Legajo de copias simples del expediente de la actora, en donde se solicitó los permisos de división, documental que ya fue valorada dentro de este proceso.</w:t>
      </w:r>
    </w:p>
    <w:p w:rsidR="00C91C20" w:rsidRPr="00BA1753" w:rsidRDefault="00C91C20" w:rsidP="00C91C20">
      <w:pPr>
        <w:jc w:val="both"/>
        <w:rPr>
          <w:rFonts w:ascii="Arial" w:hAnsi="Arial" w:cs="Arial"/>
        </w:rPr>
      </w:pPr>
      <w:r w:rsidRPr="00BA1753">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BA1753">
        <w:rPr>
          <w:rFonts w:ascii="Arial" w:hAnsi="Arial" w:cs="Arial"/>
        </w:rPr>
        <w:t>--------------------------------------------</w:t>
      </w:r>
    </w:p>
    <w:p w:rsidR="00C91C20" w:rsidRPr="00BA1753" w:rsidRDefault="00C91C20" w:rsidP="00C91C20">
      <w:pPr>
        <w:jc w:val="center"/>
        <w:rPr>
          <w:rFonts w:ascii="Arial" w:hAnsi="Arial" w:cs="Arial"/>
          <w:b/>
        </w:rPr>
      </w:pPr>
      <w:r w:rsidRPr="00BA1753">
        <w:rPr>
          <w:rFonts w:ascii="Arial" w:hAnsi="Arial" w:cs="Arial"/>
          <w:b/>
        </w:rPr>
        <w:t>R E S U E L V E</w:t>
      </w:r>
    </w:p>
    <w:p w:rsidR="00C91C20" w:rsidRPr="00BA1753" w:rsidRDefault="00C91C20" w:rsidP="00C91C20">
      <w:pPr>
        <w:jc w:val="both"/>
        <w:rPr>
          <w:rFonts w:ascii="Arial" w:hAnsi="Arial" w:cs="Arial"/>
        </w:rPr>
      </w:pPr>
      <w:r w:rsidRPr="00BA1753">
        <w:rPr>
          <w:rFonts w:ascii="Arial" w:hAnsi="Arial" w:cs="Arial"/>
          <w:b/>
        </w:rPr>
        <w:t>PRIMERO.-</w:t>
      </w:r>
      <w:r w:rsidRPr="00BA1753">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de Guanajuato.----</w:t>
      </w:r>
      <w:r>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SEGUNDO.-</w:t>
      </w:r>
      <w:r w:rsidRPr="00BA1753">
        <w:rPr>
          <w:rFonts w:ascii="Arial" w:hAnsi="Arial" w:cs="Arial"/>
        </w:rPr>
        <w:t xml:space="preserve"> </w:t>
      </w:r>
      <w:r w:rsidRPr="00BA1753">
        <w:rPr>
          <w:rFonts w:ascii="Arial" w:hAnsi="Arial" w:cs="Arial"/>
          <w:b/>
        </w:rPr>
        <w:t>NO SE SOBRESEE EL PRESENTE PROCESO</w:t>
      </w:r>
      <w:r w:rsidRPr="00BA1753">
        <w:rPr>
          <w:rFonts w:ascii="Arial" w:hAnsi="Arial" w:cs="Arial"/>
        </w:rPr>
        <w:t>, por las razones y fundamentos expuestos en el considerando tercero  de ésta</w:t>
      </w:r>
      <w:r>
        <w:rPr>
          <w:rFonts w:ascii="Arial" w:hAnsi="Arial" w:cs="Arial"/>
        </w:rPr>
        <w:t xml:space="preserve"> resolución.------------------</w:t>
      </w:r>
    </w:p>
    <w:p w:rsidR="00C91C20" w:rsidRPr="00BA1753" w:rsidRDefault="00C91C20" w:rsidP="00C91C20">
      <w:pPr>
        <w:jc w:val="both"/>
        <w:rPr>
          <w:rFonts w:ascii="Arial" w:hAnsi="Arial" w:cs="Arial"/>
          <w:b/>
        </w:rPr>
      </w:pPr>
      <w:r w:rsidRPr="00BA1753">
        <w:rPr>
          <w:rFonts w:ascii="Arial" w:hAnsi="Arial" w:cs="Arial"/>
          <w:b/>
        </w:rPr>
        <w:t>TERCERO.- SE DECLARA LA ILEGALIDAD Y  NULIDAD TOTAL DEL ACTO IMPUGNADO</w:t>
      </w:r>
      <w:r w:rsidRPr="00BA1753">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p>
    <w:p w:rsidR="00C91C20" w:rsidRPr="00BA1753" w:rsidRDefault="00C91C20" w:rsidP="00C91C20">
      <w:pPr>
        <w:jc w:val="both"/>
        <w:rPr>
          <w:rFonts w:ascii="Arial" w:hAnsi="Arial" w:cs="Arial"/>
        </w:rPr>
      </w:pPr>
      <w:r w:rsidRPr="00BA1753">
        <w:rPr>
          <w:rFonts w:ascii="Arial" w:hAnsi="Arial" w:cs="Arial"/>
          <w:b/>
        </w:rPr>
        <w:t xml:space="preserve">CUARTO.- </w:t>
      </w:r>
      <w:r w:rsidRPr="00BA175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BA1753">
        <w:rPr>
          <w:rFonts w:ascii="Arial" w:hAnsi="Arial" w:cs="Arial"/>
        </w:rPr>
        <w:t>------------------------</w:t>
      </w:r>
    </w:p>
    <w:p w:rsidR="00C91C20" w:rsidRPr="00BA1753" w:rsidRDefault="00C91C20" w:rsidP="00C91C20">
      <w:pPr>
        <w:jc w:val="both"/>
        <w:rPr>
          <w:rFonts w:ascii="Arial" w:hAnsi="Arial" w:cs="Arial"/>
        </w:rPr>
      </w:pPr>
    </w:p>
    <w:p w:rsidR="00C91C20" w:rsidRPr="00BA1753" w:rsidRDefault="00C91C20" w:rsidP="00C91C20">
      <w:pPr>
        <w:jc w:val="both"/>
        <w:rPr>
          <w:rFonts w:ascii="Arial" w:hAnsi="Arial" w:cs="Arial"/>
        </w:rPr>
      </w:pPr>
      <w:r w:rsidRPr="00BA1753">
        <w:rPr>
          <w:rFonts w:ascii="Arial" w:hAnsi="Arial" w:cs="Arial"/>
          <w:b/>
        </w:rPr>
        <w:t>NOTIFIQUESE.</w:t>
      </w:r>
      <w:r w:rsidRPr="00BA1753">
        <w:rPr>
          <w:rFonts w:ascii="Arial" w:hAnsi="Arial" w:cs="Arial"/>
        </w:rPr>
        <w:t>------------------------------------------</w:t>
      </w:r>
      <w:r>
        <w:rPr>
          <w:rFonts w:ascii="Arial" w:hAnsi="Arial" w:cs="Arial"/>
        </w:rPr>
        <w:t>--------------------</w:t>
      </w:r>
      <w:r w:rsidRPr="00BA1753">
        <w:rPr>
          <w:rFonts w:ascii="Arial" w:hAnsi="Arial" w:cs="Arial"/>
        </w:rPr>
        <w:t>---------------------------</w:t>
      </w:r>
    </w:p>
    <w:p w:rsidR="00C91C20" w:rsidRPr="00BA1753" w:rsidRDefault="00C91C20" w:rsidP="00C91C20">
      <w:pPr>
        <w:jc w:val="both"/>
        <w:rPr>
          <w:rFonts w:ascii="Arial" w:hAnsi="Arial" w:cs="Arial"/>
        </w:rPr>
      </w:pPr>
      <w:r w:rsidRPr="00BA175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C91C20" w:rsidRPr="00BA1753" w:rsidRDefault="00C91C20" w:rsidP="00C91C20">
      <w:pPr>
        <w:rPr>
          <w:rFonts w:ascii="Arial" w:hAnsi="Arial" w:cs="Arial"/>
        </w:rPr>
      </w:pPr>
    </w:p>
    <w:p w:rsidR="00C91C20" w:rsidRPr="00BA1753" w:rsidRDefault="00C91C20" w:rsidP="00C91C20">
      <w:pPr>
        <w:rPr>
          <w:rFonts w:ascii="Arial" w:hAnsi="Arial" w:cs="Arial"/>
        </w:rPr>
      </w:pPr>
    </w:p>
    <w:p w:rsidR="00EE4416" w:rsidRDefault="00EE4416"/>
    <w:sectPr w:rsidR="00EE4416" w:rsidSect="00C91C2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719"/>
    <w:multiLevelType w:val="hybridMultilevel"/>
    <w:tmpl w:val="7F7E6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907488"/>
    <w:multiLevelType w:val="hybridMultilevel"/>
    <w:tmpl w:val="91DE8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20"/>
    <w:rsid w:val="00C91C20"/>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D5A9-6314-4F97-8BFF-B0597D11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2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C2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6300</Words>
  <Characters>34656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2021-07-12T18:42:00Z</dcterms:created>
  <dcterms:modified xsi:type="dcterms:W3CDTF">2021-07-12T18:47:00Z</dcterms:modified>
</cp:coreProperties>
</file>